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A0"/>
      </w:tblPr>
      <w:tblGrid>
        <w:gridCol w:w="1375"/>
        <w:gridCol w:w="2590"/>
        <w:gridCol w:w="1370"/>
        <w:gridCol w:w="2160"/>
        <w:gridCol w:w="1980"/>
        <w:gridCol w:w="1260"/>
        <w:gridCol w:w="1350"/>
        <w:gridCol w:w="943"/>
        <w:gridCol w:w="1629"/>
      </w:tblGrid>
      <w:tr w:rsidR="004D086A" w:rsidRPr="004D4F57" w:rsidTr="00AE693A">
        <w:trPr>
          <w:trHeight w:val="538"/>
          <w:tblHeader/>
        </w:trPr>
        <w:tc>
          <w:tcPr>
            <w:tcW w:w="1375" w:type="dxa"/>
            <w:tcBorders>
              <w:top w:val="thinThickSmallGap" w:sz="24" w:space="0" w:color="E0A90E"/>
              <w:left w:val="thinThickSmallGap" w:sz="24" w:space="0" w:color="E0A90E"/>
              <w:bottom w:val="thinThickSmallGap" w:sz="24" w:space="0" w:color="E0A90E"/>
              <w:right w:val="thinThickSmallGap" w:sz="24" w:space="0" w:color="E0A90E"/>
            </w:tcBorders>
          </w:tcPr>
          <w:p w:rsidR="004D086A" w:rsidRPr="004D4F57" w:rsidRDefault="004D086A" w:rsidP="0049320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D4F57">
              <w:rPr>
                <w:b/>
                <w:bCs/>
                <w:sz w:val="20"/>
                <w:szCs w:val="20"/>
              </w:rPr>
              <w:t>Unit Number   and Pacing</w:t>
            </w:r>
          </w:p>
        </w:tc>
        <w:tc>
          <w:tcPr>
            <w:tcW w:w="2590" w:type="dxa"/>
            <w:tcBorders>
              <w:top w:val="thinThickSmallGap" w:sz="24" w:space="0" w:color="E0A90E"/>
              <w:left w:val="thinThickSmallGap" w:sz="24" w:space="0" w:color="E0A90E"/>
              <w:bottom w:val="thinThickSmallGap" w:sz="24" w:space="0" w:color="E0A90E"/>
              <w:right w:val="thinThickSmallGap" w:sz="24" w:space="0" w:color="E0A90E"/>
            </w:tcBorders>
          </w:tcPr>
          <w:p w:rsidR="004D086A" w:rsidRPr="0049095C" w:rsidRDefault="004D086A" w:rsidP="00F07CF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9095C">
              <w:rPr>
                <w:b/>
                <w:bCs/>
                <w:sz w:val="20"/>
                <w:szCs w:val="20"/>
              </w:rPr>
              <w:t>Unit 1</w:t>
            </w:r>
          </w:p>
          <w:p w:rsidR="004D086A" w:rsidRDefault="004D086A" w:rsidP="00F07CF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9095C">
              <w:rPr>
                <w:b/>
                <w:bCs/>
                <w:sz w:val="20"/>
                <w:szCs w:val="20"/>
              </w:rPr>
              <w:t>3 weeks</w:t>
            </w:r>
          </w:p>
          <w:p w:rsidR="004D086A" w:rsidRPr="00294FBA" w:rsidRDefault="004D086A" w:rsidP="00F07CF9">
            <w:pPr>
              <w:spacing w:after="0" w:line="240" w:lineRule="auto"/>
              <w:rPr>
                <w:b/>
                <w:bCs/>
                <w:sz w:val="20"/>
                <w:szCs w:val="20"/>
                <w:highlight w:val="cyan"/>
              </w:rPr>
            </w:pPr>
            <w:r w:rsidRPr="00294FBA">
              <w:rPr>
                <w:b/>
                <w:bCs/>
                <w:sz w:val="20"/>
                <w:szCs w:val="20"/>
                <w:highlight w:val="cyan"/>
              </w:rPr>
              <w:t>8/24</w:t>
            </w:r>
          </w:p>
          <w:p w:rsidR="004D086A" w:rsidRPr="00294FBA" w:rsidRDefault="004D086A" w:rsidP="00F07CF9">
            <w:pPr>
              <w:spacing w:after="0" w:line="240" w:lineRule="auto"/>
              <w:rPr>
                <w:b/>
                <w:bCs/>
                <w:sz w:val="20"/>
                <w:szCs w:val="20"/>
                <w:highlight w:val="cyan"/>
              </w:rPr>
            </w:pPr>
            <w:r w:rsidRPr="00294FBA">
              <w:rPr>
                <w:b/>
                <w:bCs/>
                <w:sz w:val="20"/>
                <w:szCs w:val="20"/>
                <w:highlight w:val="cyan"/>
              </w:rPr>
              <w:t>8/30</w:t>
            </w:r>
          </w:p>
          <w:p w:rsidR="004D086A" w:rsidRPr="008B5AD6" w:rsidRDefault="004D086A" w:rsidP="00F07CF9">
            <w:pPr>
              <w:spacing w:after="0" w:line="240" w:lineRule="auto"/>
              <w:rPr>
                <w:b/>
                <w:bCs/>
                <w:sz w:val="20"/>
                <w:szCs w:val="20"/>
                <w:highlight w:val="cyan"/>
              </w:rPr>
            </w:pPr>
            <w:r w:rsidRPr="00294FBA">
              <w:rPr>
                <w:b/>
                <w:bCs/>
                <w:sz w:val="20"/>
                <w:szCs w:val="20"/>
                <w:highlight w:val="cyan"/>
              </w:rPr>
              <w:t>9/6</w:t>
            </w:r>
          </w:p>
        </w:tc>
        <w:tc>
          <w:tcPr>
            <w:tcW w:w="1370" w:type="dxa"/>
            <w:tcBorders>
              <w:top w:val="thinThickSmallGap" w:sz="24" w:space="0" w:color="E0A90E"/>
              <w:left w:val="thinThickSmallGap" w:sz="24" w:space="0" w:color="E0A90E"/>
              <w:bottom w:val="thinThickSmallGap" w:sz="24" w:space="0" w:color="E0A90E"/>
              <w:right w:val="thinThickSmallGap" w:sz="24" w:space="0" w:color="E0A90E"/>
            </w:tcBorders>
          </w:tcPr>
          <w:p w:rsidR="004D086A" w:rsidRPr="0049095C" w:rsidRDefault="004D086A" w:rsidP="004D4F5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9095C">
              <w:rPr>
                <w:b/>
                <w:bCs/>
                <w:sz w:val="20"/>
                <w:szCs w:val="20"/>
              </w:rPr>
              <w:t>Unit 2</w:t>
            </w:r>
          </w:p>
          <w:p w:rsidR="004D086A" w:rsidRDefault="004D086A" w:rsidP="00B66217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49095C">
              <w:rPr>
                <w:b/>
                <w:bCs/>
                <w:sz w:val="20"/>
                <w:szCs w:val="20"/>
              </w:rPr>
              <w:t>4 weeks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23F6C">
              <w:rPr>
                <w:i/>
                <w:iCs/>
                <w:sz w:val="20"/>
                <w:szCs w:val="20"/>
              </w:rPr>
              <w:t>+ 1 week</w:t>
            </w:r>
          </w:p>
          <w:p w:rsidR="004D086A" w:rsidRPr="005C622F" w:rsidRDefault="004D086A" w:rsidP="00B66217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highlight w:val="cyan"/>
              </w:rPr>
            </w:pPr>
            <w:r w:rsidRPr="005C622F">
              <w:rPr>
                <w:i/>
                <w:iCs/>
                <w:sz w:val="20"/>
                <w:szCs w:val="20"/>
                <w:highlight w:val="cyan"/>
              </w:rPr>
              <w:t>9/13</w:t>
            </w:r>
          </w:p>
          <w:p w:rsidR="004D086A" w:rsidRPr="005C622F" w:rsidRDefault="004D086A" w:rsidP="00B66217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highlight w:val="cyan"/>
              </w:rPr>
            </w:pPr>
            <w:r w:rsidRPr="005C622F">
              <w:rPr>
                <w:i/>
                <w:iCs/>
                <w:sz w:val="20"/>
                <w:szCs w:val="20"/>
                <w:highlight w:val="cyan"/>
              </w:rPr>
              <w:t>9/20</w:t>
            </w:r>
          </w:p>
          <w:p w:rsidR="004D086A" w:rsidRPr="005C622F" w:rsidRDefault="004D086A" w:rsidP="00B66217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highlight w:val="cyan"/>
              </w:rPr>
            </w:pPr>
            <w:r w:rsidRPr="005C622F">
              <w:rPr>
                <w:i/>
                <w:iCs/>
                <w:sz w:val="20"/>
                <w:szCs w:val="20"/>
                <w:highlight w:val="cyan"/>
              </w:rPr>
              <w:t>9/27</w:t>
            </w:r>
          </w:p>
          <w:p w:rsidR="004D086A" w:rsidRPr="005C622F" w:rsidRDefault="004D086A" w:rsidP="00B66217">
            <w:pPr>
              <w:spacing w:after="0" w:line="240" w:lineRule="auto"/>
              <w:jc w:val="center"/>
              <w:rPr>
                <w:i/>
                <w:iCs/>
                <w:sz w:val="20"/>
                <w:szCs w:val="20"/>
                <w:highlight w:val="cyan"/>
              </w:rPr>
            </w:pPr>
            <w:r w:rsidRPr="005C622F">
              <w:rPr>
                <w:i/>
                <w:iCs/>
                <w:sz w:val="20"/>
                <w:szCs w:val="20"/>
                <w:highlight w:val="cyan"/>
              </w:rPr>
              <w:t>10/4</w:t>
            </w:r>
          </w:p>
          <w:p w:rsidR="004D086A" w:rsidRPr="008B5AD6" w:rsidRDefault="004D086A" w:rsidP="00B6621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cyan"/>
              </w:rPr>
            </w:pPr>
            <w:r w:rsidRPr="005C622F">
              <w:rPr>
                <w:i/>
                <w:iCs/>
                <w:sz w:val="20"/>
                <w:szCs w:val="20"/>
                <w:highlight w:val="yellow"/>
              </w:rPr>
              <w:t>10/11</w:t>
            </w:r>
          </w:p>
        </w:tc>
        <w:tc>
          <w:tcPr>
            <w:tcW w:w="2160" w:type="dxa"/>
            <w:tcBorders>
              <w:top w:val="thinThickSmallGap" w:sz="24" w:space="0" w:color="E0A90E"/>
              <w:left w:val="thinThickSmallGap" w:sz="24" w:space="0" w:color="E0A90E"/>
              <w:bottom w:val="thinThickSmallGap" w:sz="24" w:space="0" w:color="E0A90E"/>
              <w:right w:val="thinThickSmallGap" w:sz="24" w:space="0" w:color="E0A90E"/>
            </w:tcBorders>
          </w:tcPr>
          <w:p w:rsidR="004D086A" w:rsidRPr="0049095C" w:rsidRDefault="004D086A" w:rsidP="004D4F57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9095C">
              <w:rPr>
                <w:b/>
                <w:bCs/>
                <w:sz w:val="20"/>
                <w:szCs w:val="20"/>
              </w:rPr>
              <w:t>Unit 3</w:t>
            </w:r>
          </w:p>
          <w:p w:rsidR="004D086A" w:rsidRPr="005C622F" w:rsidRDefault="004D086A" w:rsidP="005C622F">
            <w:pPr>
              <w:spacing w:after="0" w:line="240" w:lineRule="auto"/>
              <w:jc w:val="center"/>
              <w:outlineLvl w:val="0"/>
              <w:rPr>
                <w:i/>
                <w:iCs/>
                <w:sz w:val="16"/>
                <w:szCs w:val="16"/>
              </w:rPr>
            </w:pPr>
            <w:r w:rsidRPr="0049095C">
              <w:rPr>
                <w:b/>
                <w:bCs/>
                <w:sz w:val="20"/>
                <w:szCs w:val="20"/>
              </w:rPr>
              <w:t xml:space="preserve">5 weeks </w:t>
            </w:r>
            <w:r w:rsidRPr="0049095C">
              <w:rPr>
                <w:i/>
                <w:iCs/>
                <w:sz w:val="16"/>
                <w:szCs w:val="16"/>
              </w:rPr>
              <w:t>+1 wk. for benchmark testing</w:t>
            </w:r>
          </w:p>
          <w:p w:rsidR="004D086A" w:rsidRDefault="004D086A" w:rsidP="004D4F57">
            <w:pPr>
              <w:spacing w:after="0" w:line="240" w:lineRule="auto"/>
              <w:jc w:val="center"/>
              <w:outlineLvl w:val="0"/>
              <w:rPr>
                <w:i/>
                <w:iCs/>
                <w:sz w:val="16"/>
                <w:szCs w:val="16"/>
                <w:highlight w:val="cyan"/>
              </w:rPr>
            </w:pPr>
            <w:r>
              <w:rPr>
                <w:i/>
                <w:iCs/>
                <w:sz w:val="16"/>
                <w:szCs w:val="16"/>
                <w:highlight w:val="cyan"/>
              </w:rPr>
              <w:t>10/18</w:t>
            </w:r>
          </w:p>
          <w:p w:rsidR="004D086A" w:rsidRDefault="004D086A" w:rsidP="004D4F57">
            <w:pPr>
              <w:spacing w:after="0" w:line="240" w:lineRule="auto"/>
              <w:jc w:val="center"/>
              <w:outlineLvl w:val="0"/>
              <w:rPr>
                <w:i/>
                <w:iCs/>
                <w:sz w:val="16"/>
                <w:szCs w:val="16"/>
                <w:highlight w:val="cyan"/>
              </w:rPr>
            </w:pPr>
            <w:r>
              <w:rPr>
                <w:i/>
                <w:iCs/>
                <w:sz w:val="16"/>
                <w:szCs w:val="16"/>
                <w:highlight w:val="cyan"/>
              </w:rPr>
              <w:t>10/25</w:t>
            </w:r>
          </w:p>
          <w:p w:rsidR="004D086A" w:rsidRDefault="004D086A" w:rsidP="004D4F57">
            <w:pPr>
              <w:spacing w:after="0" w:line="240" w:lineRule="auto"/>
              <w:jc w:val="center"/>
              <w:outlineLvl w:val="0"/>
              <w:rPr>
                <w:i/>
                <w:iCs/>
                <w:sz w:val="16"/>
                <w:szCs w:val="16"/>
                <w:highlight w:val="cyan"/>
              </w:rPr>
            </w:pPr>
            <w:r>
              <w:rPr>
                <w:i/>
                <w:iCs/>
                <w:sz w:val="16"/>
                <w:szCs w:val="16"/>
                <w:highlight w:val="cyan"/>
              </w:rPr>
              <w:t>11/1</w:t>
            </w:r>
          </w:p>
          <w:p w:rsidR="004D086A" w:rsidRDefault="004D086A" w:rsidP="004D4F57">
            <w:pPr>
              <w:spacing w:after="0" w:line="240" w:lineRule="auto"/>
              <w:jc w:val="center"/>
              <w:outlineLvl w:val="0"/>
              <w:rPr>
                <w:i/>
                <w:iCs/>
                <w:sz w:val="16"/>
                <w:szCs w:val="16"/>
                <w:highlight w:val="cyan"/>
              </w:rPr>
            </w:pPr>
            <w:r>
              <w:rPr>
                <w:i/>
                <w:iCs/>
                <w:sz w:val="16"/>
                <w:szCs w:val="16"/>
                <w:highlight w:val="cyan"/>
              </w:rPr>
              <w:t>11/8</w:t>
            </w:r>
          </w:p>
          <w:p w:rsidR="004D086A" w:rsidRDefault="004D086A" w:rsidP="004D4F57">
            <w:pPr>
              <w:spacing w:after="0" w:line="240" w:lineRule="auto"/>
              <w:jc w:val="center"/>
              <w:outlineLvl w:val="0"/>
              <w:rPr>
                <w:i/>
                <w:iCs/>
                <w:sz w:val="16"/>
                <w:szCs w:val="16"/>
                <w:highlight w:val="cyan"/>
              </w:rPr>
            </w:pPr>
            <w:r>
              <w:rPr>
                <w:i/>
                <w:iCs/>
                <w:sz w:val="16"/>
                <w:szCs w:val="16"/>
                <w:highlight w:val="cyan"/>
              </w:rPr>
              <w:t>11/15</w:t>
            </w:r>
          </w:p>
          <w:p w:rsidR="004D086A" w:rsidRPr="0049095C" w:rsidRDefault="004D086A" w:rsidP="004D4F57">
            <w:pPr>
              <w:spacing w:after="0" w:line="240" w:lineRule="auto"/>
              <w:jc w:val="center"/>
              <w:outlineLvl w:val="0"/>
              <w:rPr>
                <w:i/>
                <w:iCs/>
                <w:sz w:val="16"/>
                <w:szCs w:val="16"/>
                <w:highlight w:val="cyan"/>
              </w:rPr>
            </w:pPr>
            <w:r w:rsidRPr="005C622F">
              <w:rPr>
                <w:i/>
                <w:iCs/>
                <w:sz w:val="16"/>
                <w:szCs w:val="16"/>
                <w:highlight w:val="yellow"/>
              </w:rPr>
              <w:t>11/22</w:t>
            </w:r>
          </w:p>
        </w:tc>
        <w:tc>
          <w:tcPr>
            <w:tcW w:w="1980" w:type="dxa"/>
            <w:tcBorders>
              <w:top w:val="thinThickSmallGap" w:sz="24" w:space="0" w:color="E0A90E"/>
              <w:left w:val="thinThickSmallGap" w:sz="24" w:space="0" w:color="E0A90E"/>
              <w:bottom w:val="thinThickSmallGap" w:sz="24" w:space="0" w:color="E0A90E"/>
              <w:right w:val="thinThickSmallGap" w:sz="24" w:space="0" w:color="E0A90E"/>
            </w:tcBorders>
          </w:tcPr>
          <w:p w:rsidR="004D086A" w:rsidRPr="0049095C" w:rsidRDefault="004D086A" w:rsidP="004D4F57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9095C">
              <w:rPr>
                <w:b/>
                <w:bCs/>
                <w:sz w:val="20"/>
                <w:szCs w:val="20"/>
              </w:rPr>
              <w:t>Unit 4</w:t>
            </w:r>
          </w:p>
          <w:p w:rsidR="004D086A" w:rsidRDefault="004D086A" w:rsidP="00E424F0">
            <w:pPr>
              <w:spacing w:after="0" w:line="240" w:lineRule="auto"/>
              <w:jc w:val="center"/>
              <w:outlineLvl w:val="0"/>
              <w:rPr>
                <w:i/>
                <w:iCs/>
                <w:sz w:val="20"/>
                <w:szCs w:val="20"/>
              </w:rPr>
            </w:pPr>
            <w:r w:rsidRPr="0049095C">
              <w:rPr>
                <w:b/>
                <w:bCs/>
                <w:sz w:val="20"/>
                <w:szCs w:val="20"/>
              </w:rPr>
              <w:t>2 weeks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23F6C">
              <w:rPr>
                <w:i/>
                <w:iCs/>
                <w:sz w:val="20"/>
                <w:szCs w:val="20"/>
              </w:rPr>
              <w:t>+ 1 week</w:t>
            </w:r>
          </w:p>
          <w:p w:rsidR="004D086A" w:rsidRDefault="004D086A" w:rsidP="00435A91">
            <w:pPr>
              <w:spacing w:after="0" w:line="240" w:lineRule="auto"/>
              <w:jc w:val="center"/>
              <w:outlineLvl w:val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11/29</w:t>
            </w:r>
          </w:p>
          <w:p w:rsidR="004D086A" w:rsidRDefault="004D086A" w:rsidP="00435A91">
            <w:pPr>
              <w:tabs>
                <w:tab w:val="center" w:pos="699"/>
              </w:tabs>
              <w:spacing w:after="0" w:line="240" w:lineRule="auto"/>
              <w:outlineLvl w:val="0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ab/>
              <w:t>12/6</w:t>
            </w:r>
          </w:p>
          <w:p w:rsidR="004D086A" w:rsidRDefault="004D086A" w:rsidP="00435A91">
            <w:pPr>
              <w:tabs>
                <w:tab w:val="center" w:pos="699"/>
              </w:tabs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  <w:highlight w:val="cyan"/>
              </w:rPr>
            </w:pPr>
            <w:r w:rsidRPr="005C622F">
              <w:rPr>
                <w:b/>
                <w:bCs/>
                <w:sz w:val="20"/>
                <w:szCs w:val="20"/>
                <w:highlight w:val="yellow"/>
              </w:rPr>
              <w:t>12/13</w:t>
            </w:r>
          </w:p>
          <w:p w:rsidR="004D086A" w:rsidRPr="008B5AD6" w:rsidRDefault="004D086A" w:rsidP="00435A91">
            <w:pPr>
              <w:tabs>
                <w:tab w:val="center" w:pos="699"/>
              </w:tabs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260" w:type="dxa"/>
            <w:tcBorders>
              <w:top w:val="thinThickSmallGap" w:sz="24" w:space="0" w:color="E0A90E"/>
              <w:left w:val="thinThickSmallGap" w:sz="24" w:space="0" w:color="E0A90E"/>
              <w:bottom w:val="thinThickSmallGap" w:sz="24" w:space="0" w:color="E0A90E"/>
              <w:right w:val="thinThickSmallGap" w:sz="24" w:space="0" w:color="E0A90E"/>
            </w:tcBorders>
          </w:tcPr>
          <w:p w:rsidR="004D086A" w:rsidRPr="0049095C" w:rsidRDefault="004D086A" w:rsidP="004D4F57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9095C">
              <w:rPr>
                <w:b/>
                <w:bCs/>
                <w:sz w:val="20"/>
                <w:szCs w:val="20"/>
              </w:rPr>
              <w:t>Unit 5</w:t>
            </w:r>
          </w:p>
          <w:p w:rsidR="004D086A" w:rsidRDefault="004D086A" w:rsidP="004D4F57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b/>
                <w:bCs/>
                <w:sz w:val="20"/>
                <w:szCs w:val="20"/>
              </w:rPr>
              <w:t>4 weeks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9095C">
              <w:rPr>
                <w:i/>
                <w:iCs/>
                <w:sz w:val="16"/>
                <w:szCs w:val="16"/>
              </w:rPr>
              <w:t>+1 wk. for benchmark testing</w:t>
            </w:r>
          </w:p>
          <w:p w:rsidR="004D086A" w:rsidRPr="00294FBA" w:rsidRDefault="004D086A" w:rsidP="00435A91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294FBA">
              <w:rPr>
                <w:sz w:val="20"/>
                <w:szCs w:val="20"/>
              </w:rPr>
              <w:t>1/3</w:t>
            </w:r>
          </w:p>
          <w:p w:rsidR="004D086A" w:rsidRPr="00294FBA" w:rsidRDefault="004D086A" w:rsidP="00435A91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294FBA">
              <w:rPr>
                <w:sz w:val="20"/>
                <w:szCs w:val="20"/>
              </w:rPr>
              <w:t>1/10</w:t>
            </w:r>
          </w:p>
          <w:p w:rsidR="004D086A" w:rsidRPr="00294FBA" w:rsidRDefault="004D086A" w:rsidP="00435A91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 w:rsidRPr="00294FBA">
              <w:rPr>
                <w:sz w:val="20"/>
                <w:szCs w:val="20"/>
              </w:rPr>
              <w:t>1/17</w:t>
            </w:r>
          </w:p>
          <w:p w:rsidR="004D086A" w:rsidRPr="00435A91" w:rsidRDefault="004D086A" w:rsidP="00435A91">
            <w:pPr>
              <w:spacing w:line="240" w:lineRule="auto"/>
              <w:contextualSpacing/>
              <w:jc w:val="center"/>
              <w:rPr>
                <w:sz w:val="20"/>
                <w:szCs w:val="20"/>
                <w:highlight w:val="yellow"/>
              </w:rPr>
            </w:pPr>
            <w:r w:rsidRPr="00294FBA">
              <w:rPr>
                <w:sz w:val="20"/>
                <w:szCs w:val="20"/>
              </w:rPr>
              <w:t>1/24</w:t>
            </w:r>
          </w:p>
        </w:tc>
        <w:tc>
          <w:tcPr>
            <w:tcW w:w="1350" w:type="dxa"/>
            <w:tcBorders>
              <w:top w:val="thinThickSmallGap" w:sz="24" w:space="0" w:color="E0A90E"/>
              <w:left w:val="thinThickSmallGap" w:sz="24" w:space="0" w:color="E0A90E"/>
              <w:bottom w:val="thinThickSmallGap" w:sz="24" w:space="0" w:color="E0A90E"/>
              <w:right w:val="thinThickSmallGap" w:sz="24" w:space="0" w:color="E0A90E"/>
            </w:tcBorders>
          </w:tcPr>
          <w:p w:rsidR="004D086A" w:rsidRPr="0049095C" w:rsidRDefault="004D086A" w:rsidP="004D4F57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9095C">
              <w:rPr>
                <w:b/>
                <w:bCs/>
                <w:sz w:val="20"/>
                <w:szCs w:val="20"/>
              </w:rPr>
              <w:t>Unit 6</w:t>
            </w:r>
          </w:p>
          <w:p w:rsidR="004D086A" w:rsidRDefault="004D086A" w:rsidP="00D32FF4">
            <w:pPr>
              <w:spacing w:after="0" w:line="240" w:lineRule="auto"/>
              <w:outlineLvl w:val="0"/>
              <w:rPr>
                <w:i/>
                <w:iCs/>
                <w:sz w:val="16"/>
                <w:szCs w:val="16"/>
              </w:rPr>
            </w:pPr>
            <w:r w:rsidRPr="0049095C">
              <w:rPr>
                <w:b/>
                <w:bCs/>
                <w:sz w:val="20"/>
                <w:szCs w:val="20"/>
              </w:rPr>
              <w:t>4 weeks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9095C">
              <w:rPr>
                <w:i/>
                <w:iCs/>
                <w:sz w:val="16"/>
                <w:szCs w:val="16"/>
              </w:rPr>
              <w:t xml:space="preserve">+ </w:t>
            </w:r>
            <w:r>
              <w:rPr>
                <w:i/>
                <w:iCs/>
                <w:sz w:val="16"/>
                <w:szCs w:val="16"/>
              </w:rPr>
              <w:t xml:space="preserve">1 wk. for </w:t>
            </w:r>
            <w:r w:rsidRPr="0049095C">
              <w:rPr>
                <w:i/>
                <w:iCs/>
                <w:sz w:val="16"/>
                <w:szCs w:val="16"/>
              </w:rPr>
              <w:t>writing TAKS</w:t>
            </w:r>
            <w:r>
              <w:rPr>
                <w:i/>
                <w:iCs/>
                <w:sz w:val="16"/>
                <w:szCs w:val="16"/>
              </w:rPr>
              <w:t xml:space="preserve"> preparation</w:t>
            </w:r>
          </w:p>
          <w:p w:rsidR="004D086A" w:rsidRPr="0049095C" w:rsidRDefault="004D086A" w:rsidP="00C21D78">
            <w:pPr>
              <w:spacing w:after="0" w:line="240" w:lineRule="auto"/>
              <w:jc w:val="center"/>
              <w:outlineLvl w:val="0"/>
              <w:rPr>
                <w:i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943" w:type="dxa"/>
            <w:tcBorders>
              <w:top w:val="thinThickSmallGap" w:sz="24" w:space="0" w:color="E0A90E"/>
              <w:left w:val="thinThickSmallGap" w:sz="24" w:space="0" w:color="E0A90E"/>
              <w:bottom w:val="thinThickSmallGap" w:sz="24" w:space="0" w:color="E0A90E"/>
              <w:right w:val="thinThickSmallGap" w:sz="24" w:space="0" w:color="E0A90E"/>
            </w:tcBorders>
          </w:tcPr>
          <w:p w:rsidR="004D086A" w:rsidRPr="0049095C" w:rsidRDefault="004D086A" w:rsidP="004D4F57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 w:rsidRPr="0049095C">
              <w:rPr>
                <w:b/>
                <w:bCs/>
                <w:sz w:val="20"/>
                <w:szCs w:val="20"/>
              </w:rPr>
              <w:t>Unit 7</w:t>
            </w:r>
          </w:p>
          <w:p w:rsidR="004D086A" w:rsidRPr="008B5AD6" w:rsidRDefault="004D086A" w:rsidP="00625E2C">
            <w:pPr>
              <w:spacing w:after="0" w:line="240" w:lineRule="auto"/>
              <w:jc w:val="center"/>
              <w:outlineLvl w:val="0"/>
              <w:rPr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b/>
                <w:bCs/>
                <w:sz w:val="20"/>
                <w:szCs w:val="20"/>
              </w:rPr>
              <w:t>5 weeks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9095C">
              <w:rPr>
                <w:i/>
                <w:iCs/>
                <w:sz w:val="16"/>
                <w:szCs w:val="16"/>
              </w:rPr>
              <w:t xml:space="preserve">+ </w:t>
            </w:r>
            <w:r>
              <w:rPr>
                <w:i/>
                <w:iCs/>
                <w:sz w:val="16"/>
                <w:szCs w:val="16"/>
              </w:rPr>
              <w:t xml:space="preserve">1 wk. for </w:t>
            </w:r>
            <w:r w:rsidRPr="0049095C">
              <w:rPr>
                <w:i/>
                <w:iCs/>
                <w:sz w:val="16"/>
                <w:szCs w:val="16"/>
              </w:rPr>
              <w:t>TAKS</w:t>
            </w:r>
            <w:r>
              <w:rPr>
                <w:i/>
                <w:iCs/>
                <w:sz w:val="16"/>
                <w:szCs w:val="16"/>
              </w:rPr>
              <w:t xml:space="preserve"> preparation</w:t>
            </w:r>
          </w:p>
        </w:tc>
        <w:tc>
          <w:tcPr>
            <w:tcW w:w="1629" w:type="dxa"/>
            <w:tcBorders>
              <w:top w:val="thinThickSmallGap" w:sz="24" w:space="0" w:color="E0A90E"/>
              <w:left w:val="thinThickSmallGap" w:sz="24" w:space="0" w:color="E0A90E"/>
              <w:bottom w:val="thinThickSmallGap" w:sz="24" w:space="0" w:color="E0A90E"/>
              <w:right w:val="thinThickSmallGap" w:sz="24" w:space="0" w:color="E0A90E"/>
            </w:tcBorders>
          </w:tcPr>
          <w:p w:rsidR="004D086A" w:rsidRPr="0049095C" w:rsidRDefault="004D086A" w:rsidP="004D4F5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9095C">
              <w:rPr>
                <w:b/>
                <w:bCs/>
                <w:sz w:val="20"/>
                <w:szCs w:val="20"/>
              </w:rPr>
              <w:t>Unit 8</w:t>
            </w:r>
          </w:p>
          <w:p w:rsidR="004D086A" w:rsidRPr="008B5AD6" w:rsidRDefault="004D086A" w:rsidP="004D4F5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49095C">
              <w:rPr>
                <w:b/>
                <w:bCs/>
                <w:sz w:val="20"/>
                <w:szCs w:val="20"/>
              </w:rPr>
              <w:t>3 weeks</w:t>
            </w:r>
          </w:p>
        </w:tc>
      </w:tr>
      <w:tr w:rsidR="004D086A" w:rsidRPr="00D32FF4" w:rsidTr="00AE693A">
        <w:trPr>
          <w:trHeight w:val="1686"/>
        </w:trPr>
        <w:tc>
          <w:tcPr>
            <w:tcW w:w="1375" w:type="dxa"/>
            <w:tcBorders>
              <w:top w:val="thinThickSmallGap" w:sz="24" w:space="0" w:color="E0A90E"/>
            </w:tcBorders>
          </w:tcPr>
          <w:p w:rsidR="004D086A" w:rsidRPr="00CB0400" w:rsidRDefault="004D086A" w:rsidP="00D32FF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CB0400">
              <w:rPr>
                <w:b/>
                <w:bCs/>
                <w:sz w:val="20"/>
                <w:szCs w:val="20"/>
              </w:rPr>
              <w:t>Title/Genre Focus</w:t>
            </w:r>
          </w:p>
        </w:tc>
        <w:tc>
          <w:tcPr>
            <w:tcW w:w="2590" w:type="dxa"/>
            <w:tcBorders>
              <w:top w:val="thinThickSmallGap" w:sz="24" w:space="0" w:color="E0A90E"/>
            </w:tcBorders>
          </w:tcPr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Introduction to Genres, Reader’s/Writer’s Workshop: The Power of Ideas</w:t>
            </w:r>
          </w:p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F07CF9">
            <w:pPr>
              <w:shd w:val="clear" w:color="auto" w:fill="FFC000"/>
              <w:spacing w:after="0" w:line="240" w:lineRule="auto"/>
              <w:rPr>
                <w:sz w:val="18"/>
                <w:szCs w:val="18"/>
              </w:rPr>
            </w:pPr>
            <w:r w:rsidRPr="00F07CF9">
              <w:rPr>
                <w:sz w:val="18"/>
                <w:szCs w:val="18"/>
              </w:rPr>
              <w:t>High Point (A) Discovery</w:t>
            </w:r>
          </w:p>
        </w:tc>
        <w:tc>
          <w:tcPr>
            <w:tcW w:w="1370" w:type="dxa"/>
            <w:tcBorders>
              <w:top w:val="thinThickSmallGap" w:sz="24" w:space="0" w:color="E0A90E"/>
            </w:tcBorders>
          </w:tcPr>
          <w:p w:rsidR="004D086A" w:rsidRPr="00D32FF4" w:rsidRDefault="004D086A" w:rsidP="00D32FF4">
            <w:pPr>
              <w:spacing w:after="0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Literary Elements</w:t>
            </w:r>
          </w:p>
          <w:p w:rsidR="004D086A" w:rsidRPr="00D32FF4" w:rsidRDefault="004D086A" w:rsidP="00D32FF4">
            <w:pPr>
              <w:tabs>
                <w:tab w:val="left" w:pos="4245"/>
                <w:tab w:val="center" w:pos="5000"/>
              </w:tabs>
              <w:spacing w:after="0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Plot, Conflict, Character, Setting, and</w:t>
            </w:r>
            <w:r w:rsidRPr="00D32FF4">
              <w:rPr>
                <w:b/>
                <w:bCs/>
                <w:sz w:val="18"/>
                <w:szCs w:val="18"/>
              </w:rPr>
              <w:t xml:space="preserve"> </w:t>
            </w:r>
            <w:r w:rsidRPr="00D32FF4">
              <w:rPr>
                <w:sz w:val="18"/>
                <w:szCs w:val="18"/>
              </w:rPr>
              <w:t>Point of View:</w:t>
            </w:r>
          </w:p>
          <w:p w:rsidR="004D086A" w:rsidRDefault="004D086A" w:rsidP="00D32FF4">
            <w:pPr>
              <w:tabs>
                <w:tab w:val="left" w:pos="4245"/>
                <w:tab w:val="center" w:pos="5000"/>
              </w:tabs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Weaving a Story—What Makes a Story Unforgettable?</w:t>
            </w:r>
          </w:p>
          <w:p w:rsidR="004D086A" w:rsidRPr="009D63C8" w:rsidRDefault="004D086A" w:rsidP="00D32FF4">
            <w:pPr>
              <w:tabs>
                <w:tab w:val="left" w:pos="4245"/>
                <w:tab w:val="center" w:pos="5000"/>
              </w:tabs>
              <w:rPr>
                <w:sz w:val="18"/>
                <w:szCs w:val="18"/>
                <w:shd w:val="clear" w:color="auto" w:fill="E0A90E"/>
              </w:rPr>
            </w:pPr>
            <w:r w:rsidRPr="005052F0">
              <w:rPr>
                <w:sz w:val="18"/>
                <w:szCs w:val="18"/>
                <w:shd w:val="clear" w:color="auto" w:fill="E0A90E"/>
              </w:rPr>
              <w:t>What Makes a Story?</w:t>
            </w:r>
          </w:p>
        </w:tc>
        <w:tc>
          <w:tcPr>
            <w:tcW w:w="2160" w:type="dxa"/>
            <w:tcBorders>
              <w:top w:val="thinThickSmallGap" w:sz="24" w:space="0" w:color="E0A90E"/>
            </w:tcBorders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Informational Nonfiction/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Persuasive: Face the Facts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9D647B">
            <w:pPr>
              <w:spacing w:after="0" w:line="240" w:lineRule="auto"/>
              <w:rPr>
                <w:sz w:val="18"/>
                <w:szCs w:val="18"/>
                <w:shd w:val="clear" w:color="auto" w:fill="FFC000"/>
              </w:rPr>
            </w:pPr>
            <w:smartTag w:uri="urn:schemas-microsoft-com:office:smarttags" w:element="place">
              <w:smartTag w:uri="urn:schemas-microsoft-com:office:smarttags" w:element="City">
                <w:r w:rsidRPr="009D647B">
                  <w:rPr>
                    <w:sz w:val="18"/>
                    <w:szCs w:val="18"/>
                    <w:shd w:val="clear" w:color="auto" w:fill="FFC000"/>
                  </w:rPr>
                  <w:t>High Point</w:t>
                </w:r>
              </w:smartTag>
            </w:smartTag>
            <w:r w:rsidRPr="009D647B">
              <w:rPr>
                <w:sz w:val="18"/>
                <w:szCs w:val="18"/>
                <w:shd w:val="clear" w:color="auto" w:fill="FFC000"/>
              </w:rPr>
              <w:t xml:space="preserve"> (A) Communites Count</w:t>
            </w:r>
          </w:p>
          <w:p w:rsidR="004D086A" w:rsidRDefault="004D086A" w:rsidP="009D647B">
            <w:pPr>
              <w:spacing w:after="0" w:line="240" w:lineRule="auto"/>
              <w:rPr>
                <w:sz w:val="18"/>
                <w:szCs w:val="18"/>
                <w:shd w:val="clear" w:color="auto" w:fill="FFC000"/>
              </w:rPr>
            </w:pPr>
          </w:p>
          <w:p w:rsidR="004D086A" w:rsidRPr="00D32FF4" w:rsidRDefault="004D086A" w:rsidP="009D647B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thinThickSmallGap" w:sz="24" w:space="0" w:color="E0A90E"/>
            </w:tcBorders>
          </w:tcPr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Appreciating Poetry: Picture the Moment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5C622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thinThickSmallGap" w:sz="24" w:space="0" w:color="E0A90E"/>
            </w:tcBorders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The Power of Research</w:t>
            </w:r>
          </w:p>
        </w:tc>
        <w:tc>
          <w:tcPr>
            <w:tcW w:w="1350" w:type="dxa"/>
            <w:tcBorders>
              <w:top w:val="thinThickSmallGap" w:sz="24" w:space="0" w:color="E0A90E"/>
            </w:tcBorders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Literary Nonfiction: Writing a Life</w:t>
            </w:r>
          </w:p>
        </w:tc>
        <w:tc>
          <w:tcPr>
            <w:tcW w:w="943" w:type="dxa"/>
            <w:tcBorders>
              <w:top w:val="thinThickSmallGap" w:sz="24" w:space="0" w:color="E0A90E"/>
            </w:tcBorders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Literary Elements: Theme, Mood, Tone, Style</w:t>
            </w:r>
          </w:p>
        </w:tc>
        <w:tc>
          <w:tcPr>
            <w:tcW w:w="1629" w:type="dxa"/>
            <w:tcBorders>
              <w:top w:val="thinThickSmallGap" w:sz="24" w:space="0" w:color="E0A90E"/>
            </w:tcBorders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 xml:space="preserve">Myths and Tales: Sharing our Stories </w:t>
            </w:r>
          </w:p>
        </w:tc>
      </w:tr>
      <w:tr w:rsidR="004D086A" w:rsidRPr="00D32FF4" w:rsidTr="00AE693A">
        <w:trPr>
          <w:trHeight w:val="657"/>
        </w:trPr>
        <w:tc>
          <w:tcPr>
            <w:tcW w:w="1375" w:type="dxa"/>
            <w:shd w:val="clear" w:color="auto" w:fill="FFC000"/>
          </w:tcPr>
          <w:p w:rsidR="004D086A" w:rsidRPr="00CB0400" w:rsidRDefault="004D086A" w:rsidP="00D32FF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smartTag w:uri="urn:schemas-microsoft-com:office:smarttags" w:element="place">
              <w:r>
                <w:rPr>
                  <w:b/>
                  <w:bCs/>
                  <w:sz w:val="20"/>
                  <w:szCs w:val="20"/>
                </w:rPr>
                <w:t>Holiday</w:t>
              </w:r>
            </w:smartTag>
            <w:r>
              <w:rPr>
                <w:b/>
                <w:bCs/>
                <w:sz w:val="20"/>
                <w:szCs w:val="20"/>
              </w:rPr>
              <w:t xml:space="preserve"> Awareness</w:t>
            </w:r>
          </w:p>
        </w:tc>
        <w:tc>
          <w:tcPr>
            <w:tcW w:w="2590" w:type="dxa"/>
            <w:shd w:val="clear" w:color="auto" w:fill="FFC000"/>
          </w:tcPr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FFC000"/>
          </w:tcPr>
          <w:p w:rsidR="004D086A" w:rsidRPr="00D32FF4" w:rsidRDefault="004D086A" w:rsidP="00D32FF4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  <w:shd w:val="clear" w:color="auto" w:fill="FFC000"/>
              </w:rPr>
              <w:t>Enrichment- Columbus Day</w:t>
            </w:r>
          </w:p>
        </w:tc>
        <w:tc>
          <w:tcPr>
            <w:tcW w:w="2160" w:type="dxa"/>
            <w:shd w:val="clear" w:color="auto" w:fill="FFC000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hd w:val="clear" w:color="auto" w:fill="FFC000"/>
              </w:rPr>
              <w:t>Enrichment- Halloween, Thanksgiving</w:t>
            </w:r>
          </w:p>
        </w:tc>
        <w:tc>
          <w:tcPr>
            <w:tcW w:w="1980" w:type="dxa"/>
            <w:shd w:val="clear" w:color="auto" w:fill="FFC000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5C622F">
              <w:rPr>
                <w:sz w:val="18"/>
                <w:szCs w:val="18"/>
                <w:shd w:val="clear" w:color="auto" w:fill="FFC000"/>
              </w:rPr>
              <w:t xml:space="preserve">Enrichment </w:t>
            </w:r>
            <w:r>
              <w:rPr>
                <w:sz w:val="18"/>
                <w:szCs w:val="18"/>
                <w:shd w:val="clear" w:color="auto" w:fill="FFC000"/>
              </w:rPr>
              <w:t>–Winter Holidays</w:t>
            </w:r>
          </w:p>
        </w:tc>
        <w:tc>
          <w:tcPr>
            <w:tcW w:w="1260" w:type="dxa"/>
            <w:shd w:val="clear" w:color="auto" w:fill="FFC000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C000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43" w:type="dxa"/>
            <w:shd w:val="clear" w:color="auto" w:fill="FFC000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9" w:type="dxa"/>
            <w:shd w:val="clear" w:color="auto" w:fill="FFC000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D086A" w:rsidRPr="00D32FF4" w:rsidTr="00AE693A">
        <w:trPr>
          <w:trHeight w:val="796"/>
        </w:trPr>
        <w:tc>
          <w:tcPr>
            <w:tcW w:w="1375" w:type="dxa"/>
            <w:shd w:val="clear" w:color="auto" w:fill="FFC000"/>
          </w:tcPr>
          <w:p w:rsidR="004D086A" w:rsidRPr="004D4F57" w:rsidRDefault="004D086A" w:rsidP="00F707C0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ESL</w:t>
            </w:r>
          </w:p>
        </w:tc>
        <w:tc>
          <w:tcPr>
            <w:tcW w:w="2590" w:type="dxa"/>
            <w:shd w:val="clear" w:color="auto" w:fill="FFC000"/>
          </w:tcPr>
          <w:p w:rsidR="004D086A" w:rsidRDefault="004D086A" w:rsidP="00F07CF9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sz w:val="18"/>
                    <w:szCs w:val="18"/>
                  </w:rPr>
                  <w:t>Community</w:t>
                </w:r>
              </w:smartTag>
              <w:r>
                <w:rPr>
                  <w:sz w:val="18"/>
                  <w:szCs w:val="18"/>
                </w:rPr>
                <w:t xml:space="preserve"> </w:t>
              </w:r>
              <w:smartTag w:uri="urn:schemas-microsoft-com:office:smarttags" w:element="PlaceType">
                <w:r>
                  <w:rPr>
                    <w:sz w:val="18"/>
                    <w:szCs w:val="18"/>
                  </w:rPr>
                  <w:t>Building</w:t>
                </w:r>
              </w:smartTag>
            </w:smartTag>
            <w:r>
              <w:rPr>
                <w:sz w:val="18"/>
                <w:szCs w:val="18"/>
              </w:rPr>
              <w:t xml:space="preserve"> and PreAssessment</w:t>
            </w:r>
          </w:p>
          <w:p w:rsidR="004D086A" w:rsidRDefault="004D086A" w:rsidP="00F07CF9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Reader/Writer Workshop</w:t>
            </w:r>
          </w:p>
          <w:p w:rsidR="004D086A" w:rsidRPr="00F07CF9" w:rsidRDefault="004D086A" w:rsidP="00F07CF9">
            <w:pPr>
              <w:pStyle w:val="ListParagraph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Introduction to Genres</w:t>
            </w:r>
          </w:p>
        </w:tc>
        <w:tc>
          <w:tcPr>
            <w:tcW w:w="1370" w:type="dxa"/>
            <w:shd w:val="clear" w:color="auto" w:fill="FFC000"/>
          </w:tcPr>
          <w:p w:rsidR="004D086A" w:rsidRPr="00D32FF4" w:rsidRDefault="004D086A" w:rsidP="005052F0">
            <w:pPr>
              <w:spacing w:after="0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Literary Elements</w:t>
            </w:r>
          </w:p>
          <w:p w:rsidR="004D086A" w:rsidRPr="00D32FF4" w:rsidRDefault="004D086A" w:rsidP="005052F0">
            <w:pPr>
              <w:tabs>
                <w:tab w:val="left" w:pos="4245"/>
                <w:tab w:val="center" w:pos="5000"/>
              </w:tabs>
              <w:spacing w:after="0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Plot, Conflict, Character, Setting, and</w:t>
            </w:r>
            <w:r w:rsidRPr="00D32FF4">
              <w:rPr>
                <w:b/>
                <w:bCs/>
                <w:sz w:val="18"/>
                <w:szCs w:val="18"/>
              </w:rPr>
              <w:t xml:space="preserve"> </w:t>
            </w:r>
            <w:r w:rsidRPr="00D32FF4">
              <w:rPr>
                <w:sz w:val="18"/>
                <w:szCs w:val="18"/>
              </w:rPr>
              <w:t>Point of View:</w:t>
            </w:r>
          </w:p>
          <w:p w:rsidR="004D086A" w:rsidRPr="007032E6" w:rsidRDefault="004D086A" w:rsidP="005052F0">
            <w:pPr>
              <w:pStyle w:val="ListParagraph"/>
              <w:ind w:left="0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Weaving a Story—What Makes a Story Unforgettable?</w:t>
            </w:r>
          </w:p>
        </w:tc>
        <w:tc>
          <w:tcPr>
            <w:tcW w:w="2160" w:type="dxa"/>
            <w:shd w:val="clear" w:color="auto" w:fill="FFC000"/>
          </w:tcPr>
          <w:p w:rsidR="004D086A" w:rsidRPr="00D32FF4" w:rsidRDefault="004D086A" w:rsidP="00F707C0">
            <w:pPr>
              <w:spacing w:after="0" w:line="240" w:lineRule="auto"/>
              <w:ind w:left="-8"/>
              <w:jc w:val="both"/>
              <w:rPr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FFC000"/>
          </w:tcPr>
          <w:p w:rsidR="004D086A" w:rsidRPr="00D32FF4" w:rsidRDefault="004D086A" w:rsidP="00F707C0">
            <w:pPr>
              <w:spacing w:after="0" w:line="240" w:lineRule="auto"/>
              <w:ind w:left="-8"/>
              <w:jc w:val="both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C000"/>
          </w:tcPr>
          <w:p w:rsidR="004D086A" w:rsidRPr="00D32FF4" w:rsidRDefault="004D086A" w:rsidP="00F707C0">
            <w:pPr>
              <w:spacing w:after="0" w:line="240" w:lineRule="auto"/>
              <w:ind w:left="-8"/>
              <w:jc w:val="both"/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C000"/>
          </w:tcPr>
          <w:p w:rsidR="004D086A" w:rsidRPr="00D32FF4" w:rsidRDefault="004D086A" w:rsidP="00F707C0">
            <w:pPr>
              <w:spacing w:after="0" w:line="240" w:lineRule="auto"/>
              <w:ind w:left="-8"/>
              <w:jc w:val="both"/>
              <w:rPr>
                <w:sz w:val="18"/>
                <w:szCs w:val="18"/>
              </w:rPr>
            </w:pPr>
          </w:p>
        </w:tc>
        <w:tc>
          <w:tcPr>
            <w:tcW w:w="943" w:type="dxa"/>
            <w:shd w:val="clear" w:color="auto" w:fill="FFC000"/>
          </w:tcPr>
          <w:p w:rsidR="004D086A" w:rsidRPr="00D32FF4" w:rsidRDefault="004D086A" w:rsidP="00F707C0">
            <w:pPr>
              <w:spacing w:after="0" w:line="240" w:lineRule="auto"/>
              <w:ind w:left="-8"/>
              <w:jc w:val="both"/>
              <w:rPr>
                <w:sz w:val="18"/>
                <w:szCs w:val="18"/>
              </w:rPr>
            </w:pPr>
          </w:p>
        </w:tc>
        <w:tc>
          <w:tcPr>
            <w:tcW w:w="1629" w:type="dxa"/>
            <w:shd w:val="clear" w:color="auto" w:fill="FFC000"/>
          </w:tcPr>
          <w:p w:rsidR="004D086A" w:rsidRPr="00D32FF4" w:rsidRDefault="004D086A" w:rsidP="00F707C0">
            <w:pPr>
              <w:spacing w:after="0" w:line="240" w:lineRule="auto"/>
              <w:ind w:left="-8"/>
              <w:jc w:val="both"/>
              <w:rPr>
                <w:sz w:val="18"/>
                <w:szCs w:val="18"/>
              </w:rPr>
            </w:pPr>
          </w:p>
        </w:tc>
      </w:tr>
      <w:tr w:rsidR="004D086A" w:rsidRPr="00D32FF4" w:rsidTr="00AE693A">
        <w:trPr>
          <w:trHeight w:val="796"/>
        </w:trPr>
        <w:tc>
          <w:tcPr>
            <w:tcW w:w="1375" w:type="dxa"/>
          </w:tcPr>
          <w:p w:rsidR="004D086A" w:rsidRPr="004D4F57" w:rsidRDefault="004D086A" w:rsidP="00D32FF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4D4F57">
              <w:rPr>
                <w:b/>
                <w:bCs/>
                <w:sz w:val="20"/>
                <w:szCs w:val="20"/>
              </w:rPr>
              <w:t>Benchmarks (B) and TAKS Tests (T)</w:t>
            </w:r>
          </w:p>
        </w:tc>
        <w:tc>
          <w:tcPr>
            <w:tcW w:w="2590" w:type="dxa"/>
          </w:tcPr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7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B: October 18-22</w:t>
            </w:r>
          </w:p>
          <w:p w:rsidR="004D086A" w:rsidRPr="00D32FF4" w:rsidRDefault="004D086A" w:rsidP="005C62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red"/>
              </w:rPr>
              <w:t>How are ELLs being assessed appropriately? What are they doing during Benchmarks?</w:t>
            </w:r>
          </w:p>
        </w:tc>
        <w:tc>
          <w:tcPr>
            <w:tcW w:w="1980" w:type="dxa"/>
          </w:tcPr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Semester exams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red"/>
              </w:rPr>
              <w:t>How are ELLs being assessed appropriately? What are they doing during exams?</w:t>
            </w:r>
          </w:p>
        </w:tc>
        <w:tc>
          <w:tcPr>
            <w:tcW w:w="12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D32FF4">
              <w:rPr>
                <w:sz w:val="18"/>
                <w:szCs w:val="18"/>
              </w:rPr>
              <w:t>B: January 18-21</w:t>
            </w:r>
          </w:p>
        </w:tc>
        <w:tc>
          <w:tcPr>
            <w:tcW w:w="135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D32FF4">
              <w:rPr>
                <w:sz w:val="18"/>
                <w:szCs w:val="18"/>
              </w:rPr>
              <w:t>Writing TAKS Test: March 1</w:t>
            </w:r>
          </w:p>
        </w:tc>
        <w:tc>
          <w:tcPr>
            <w:tcW w:w="943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D32FF4">
              <w:rPr>
                <w:sz w:val="18"/>
                <w:szCs w:val="18"/>
              </w:rPr>
              <w:t xml:space="preserve">TAKS Week April 25 </w:t>
            </w:r>
          </w:p>
        </w:tc>
        <w:tc>
          <w:tcPr>
            <w:tcW w:w="1629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Semester exams</w:t>
            </w:r>
          </w:p>
        </w:tc>
      </w:tr>
      <w:tr w:rsidR="004D086A" w:rsidRPr="00D32FF4" w:rsidTr="00AE693A">
        <w:trPr>
          <w:trHeight w:val="538"/>
        </w:trPr>
        <w:tc>
          <w:tcPr>
            <w:tcW w:w="1375" w:type="dxa"/>
          </w:tcPr>
          <w:p w:rsidR="004D086A" w:rsidRPr="004D4F57" w:rsidRDefault="004D086A" w:rsidP="00D32FF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Genres included</w:t>
            </w:r>
          </w:p>
        </w:tc>
        <w:tc>
          <w:tcPr>
            <w:tcW w:w="2590" w:type="dxa"/>
          </w:tcPr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Poetry, drama, fiction, literary nonfiction, expository</w:t>
            </w:r>
          </w:p>
        </w:tc>
        <w:tc>
          <w:tcPr>
            <w:tcW w:w="137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Fiction, poetry, drama, expository, informational</w:t>
            </w:r>
          </w:p>
        </w:tc>
        <w:tc>
          <w:tcPr>
            <w:tcW w:w="2160" w:type="dxa"/>
          </w:tcPr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 xml:space="preserve">Expository, persuasive 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  <w:shd w:val="clear" w:color="auto" w:fill="FFC000"/>
              </w:rPr>
            </w:pPr>
            <w:r w:rsidRPr="00A56BAE">
              <w:rPr>
                <w:sz w:val="18"/>
                <w:szCs w:val="18"/>
                <w:shd w:val="clear" w:color="auto" w:fill="FFC000"/>
              </w:rPr>
              <w:t>Access – pg 160</w:t>
            </w:r>
            <w:r>
              <w:rPr>
                <w:sz w:val="18"/>
                <w:szCs w:val="18"/>
                <w:shd w:val="clear" w:color="auto" w:fill="FFC000"/>
              </w:rPr>
              <w:t xml:space="preserve"> Expository paragraph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  <w:shd w:val="clear" w:color="auto" w:fill="FFC000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  <w:shd w:val="clear" w:color="auto" w:fill="FFC000"/>
              </w:rPr>
              <w:t>Access – pg 320 Persuasive paragraph and writing</w:t>
            </w:r>
          </w:p>
        </w:tc>
        <w:tc>
          <w:tcPr>
            <w:tcW w:w="198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Poetry, expository</w:t>
            </w:r>
          </w:p>
        </w:tc>
        <w:tc>
          <w:tcPr>
            <w:tcW w:w="12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Expository</w:t>
            </w:r>
          </w:p>
        </w:tc>
        <w:tc>
          <w:tcPr>
            <w:tcW w:w="1350" w:type="dxa"/>
          </w:tcPr>
          <w:p w:rsidR="004D086A" w:rsidRPr="00D32FF4" w:rsidRDefault="004D086A" w:rsidP="009D3159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D32FF4">
              <w:rPr>
                <w:sz w:val="18"/>
                <w:szCs w:val="18"/>
              </w:rPr>
              <w:t xml:space="preserve">Literary nonfiction (memoir, </w:t>
            </w:r>
            <w:r>
              <w:rPr>
                <w:sz w:val="18"/>
                <w:szCs w:val="18"/>
              </w:rPr>
              <w:t xml:space="preserve">personal narrative, </w:t>
            </w:r>
            <w:r w:rsidRPr="00D32FF4">
              <w:rPr>
                <w:sz w:val="18"/>
                <w:szCs w:val="18"/>
              </w:rPr>
              <w:t>autobiography, biography), drama, expository</w:t>
            </w:r>
          </w:p>
        </w:tc>
        <w:tc>
          <w:tcPr>
            <w:tcW w:w="943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  <w:highlight w:val="yellow"/>
              </w:rPr>
            </w:pPr>
            <w:r w:rsidRPr="00D32FF4">
              <w:rPr>
                <w:sz w:val="18"/>
                <w:szCs w:val="18"/>
              </w:rPr>
              <w:t>Fiction, expository text, information text, poetry, drama</w:t>
            </w:r>
          </w:p>
        </w:tc>
        <w:tc>
          <w:tcPr>
            <w:tcW w:w="1629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Fiction, Informational</w:t>
            </w:r>
          </w:p>
        </w:tc>
      </w:tr>
      <w:tr w:rsidR="004D086A" w:rsidRPr="00D32FF4" w:rsidTr="00AE693A">
        <w:trPr>
          <w:trHeight w:val="1464"/>
        </w:trPr>
        <w:tc>
          <w:tcPr>
            <w:tcW w:w="1375" w:type="dxa"/>
          </w:tcPr>
          <w:p w:rsidR="004D086A" w:rsidRDefault="004D086A" w:rsidP="00D32FF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Major Writing </w:t>
            </w:r>
            <w:r w:rsidRPr="00BC5AEB">
              <w:rPr>
                <w:b/>
                <w:bCs/>
                <w:sz w:val="20"/>
                <w:szCs w:val="20"/>
              </w:rPr>
              <w:t>Products</w:t>
            </w:r>
            <w:r>
              <w:rPr>
                <w:b/>
                <w:bCs/>
                <w:sz w:val="20"/>
                <w:szCs w:val="20"/>
              </w:rPr>
              <w:t xml:space="preserve"> – Non-Negotiable</w:t>
            </w:r>
          </w:p>
          <w:p w:rsidR="004D086A" w:rsidRPr="00D60607" w:rsidRDefault="004D086A" w:rsidP="00D32FF4">
            <w:pPr>
              <w:spacing w:after="0" w:line="240" w:lineRule="auto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The product needs to be taught during the specified unit; however, instructor choice/best practices allows for product to be finalized within adjacent units.</w:t>
            </w:r>
          </w:p>
        </w:tc>
        <w:tc>
          <w:tcPr>
            <w:tcW w:w="2590" w:type="dxa"/>
          </w:tcPr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Reader response entry; portions of the writing process</w:t>
            </w:r>
          </w:p>
        </w:tc>
        <w:tc>
          <w:tcPr>
            <w:tcW w:w="137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-Response to literary text (oral &amp; written)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-Imaginative story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-Persuasive essay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-Poem(s) using poetic techniques, graphic elements and figurative language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-Literary analysis of poetry (poetic techniques, graphic elements, &amp; figurative language)</w:t>
            </w:r>
          </w:p>
        </w:tc>
        <w:tc>
          <w:tcPr>
            <w:tcW w:w="12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-Written and oral presentation of research findings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-Personal narrative</w:t>
            </w:r>
          </w:p>
        </w:tc>
        <w:tc>
          <w:tcPr>
            <w:tcW w:w="943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-Imaginative story</w:t>
            </w:r>
          </w:p>
        </w:tc>
        <w:tc>
          <w:tcPr>
            <w:tcW w:w="1629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-Response to literary text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D086A" w:rsidRPr="00D32FF4" w:rsidTr="00AE693A">
        <w:trPr>
          <w:trHeight w:val="1464"/>
        </w:trPr>
        <w:tc>
          <w:tcPr>
            <w:tcW w:w="1375" w:type="dxa"/>
          </w:tcPr>
          <w:p w:rsidR="004D086A" w:rsidRDefault="004D086A" w:rsidP="00D32FF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Other </w:t>
            </w:r>
          </w:p>
          <w:p w:rsidR="004D086A" w:rsidRDefault="004D086A" w:rsidP="00D32FF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Products</w:t>
            </w:r>
          </w:p>
        </w:tc>
        <w:tc>
          <w:tcPr>
            <w:tcW w:w="2590" w:type="dxa"/>
          </w:tcPr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-Response to literary/expository text</w:t>
            </w:r>
          </w:p>
          <w:p w:rsidR="004D086A" w:rsidRPr="00F07CF9" w:rsidRDefault="004D086A" w:rsidP="00F07CF9">
            <w:pPr>
              <w:spacing w:after="0" w:line="240" w:lineRule="auto"/>
              <w:rPr>
                <w:strike/>
                <w:sz w:val="18"/>
                <w:szCs w:val="18"/>
              </w:rPr>
            </w:pPr>
            <w:r w:rsidRPr="00F07CF9">
              <w:rPr>
                <w:strike/>
                <w:sz w:val="18"/>
                <w:szCs w:val="18"/>
              </w:rPr>
              <w:t>-Dialectical journal</w:t>
            </w:r>
          </w:p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-Readers/Writers Notebook</w:t>
            </w:r>
          </w:p>
        </w:tc>
        <w:tc>
          <w:tcPr>
            <w:tcW w:w="137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-Literature circles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-Digital book talks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 xml:space="preserve">*Essay Possibilities- 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-compare/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contrast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-cause/effect</w:t>
            </w:r>
          </w:p>
        </w:tc>
        <w:tc>
          <w:tcPr>
            <w:tcW w:w="21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-Multi-media presentation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-Persuasive letter regarding a social issue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-Poetry portfolio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-Poetry recitation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-Student poetry slam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-Lyrical poetry</w:t>
            </w:r>
          </w:p>
        </w:tc>
        <w:tc>
          <w:tcPr>
            <w:tcW w:w="1260" w:type="dxa"/>
          </w:tcPr>
          <w:p w:rsidR="004D086A" w:rsidRPr="00D32FF4" w:rsidRDefault="004D086A" w:rsidP="00D32FF4">
            <w:pPr>
              <w:spacing w:after="0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-Feature article</w:t>
            </w:r>
          </w:p>
          <w:p w:rsidR="004D086A" w:rsidRPr="00D32FF4" w:rsidRDefault="004D086A" w:rsidP="00D32FF4">
            <w:pPr>
              <w:spacing w:after="0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-Oral report</w:t>
            </w:r>
          </w:p>
          <w:p w:rsidR="004D086A" w:rsidRPr="00D32FF4" w:rsidRDefault="004D086A" w:rsidP="00D32FF4">
            <w:pPr>
              <w:spacing w:after="0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-PowerPoint</w:t>
            </w:r>
          </w:p>
          <w:p w:rsidR="004D086A" w:rsidRPr="00D32FF4" w:rsidRDefault="004D086A" w:rsidP="00D32FF4">
            <w:pPr>
              <w:spacing w:after="0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-Wiki</w:t>
            </w:r>
          </w:p>
          <w:p w:rsidR="004D086A" w:rsidRPr="00D32FF4" w:rsidRDefault="004D086A" w:rsidP="00D32FF4">
            <w:pPr>
              <w:spacing w:after="0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-Documentary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-Interview</w:t>
            </w:r>
          </w:p>
        </w:tc>
        <w:tc>
          <w:tcPr>
            <w:tcW w:w="943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-Literature circles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-Multi-media product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-Literary response</w:t>
            </w:r>
          </w:p>
        </w:tc>
        <w:tc>
          <w:tcPr>
            <w:tcW w:w="1629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-Multi-media presentation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-How-to expository</w:t>
            </w:r>
          </w:p>
        </w:tc>
      </w:tr>
      <w:tr w:rsidR="004D086A" w:rsidRPr="00D32FF4" w:rsidTr="00AE693A">
        <w:trPr>
          <w:trHeight w:val="259"/>
        </w:trPr>
        <w:tc>
          <w:tcPr>
            <w:tcW w:w="1375" w:type="dxa"/>
          </w:tcPr>
          <w:p w:rsidR="004D086A" w:rsidRPr="00BC5AEB" w:rsidRDefault="004D086A" w:rsidP="00D32FF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Vocabulary</w:t>
            </w:r>
          </w:p>
        </w:tc>
        <w:tc>
          <w:tcPr>
            <w:tcW w:w="2590" w:type="dxa"/>
          </w:tcPr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Roots and affixes (2A)</w:t>
            </w:r>
          </w:p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Context clues (2B)</w:t>
            </w:r>
            <w:r w:rsidRPr="00D32FF4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37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Roots and affixes (2A)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Context clues (2B)</w:t>
            </w:r>
            <w:r w:rsidRPr="00D32FF4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21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Roots and affixes (2A)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Context clues (2B)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Analogies (2C)</w:t>
            </w:r>
          </w:p>
        </w:tc>
        <w:tc>
          <w:tcPr>
            <w:tcW w:w="198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Foreign words (2D)</w:t>
            </w:r>
          </w:p>
        </w:tc>
        <w:tc>
          <w:tcPr>
            <w:tcW w:w="12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Context clues (2B)</w:t>
            </w:r>
          </w:p>
        </w:tc>
        <w:tc>
          <w:tcPr>
            <w:tcW w:w="135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Roots and affixes (2A)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Context clues (2B)</w:t>
            </w:r>
          </w:p>
        </w:tc>
        <w:tc>
          <w:tcPr>
            <w:tcW w:w="943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Roots and affixes (2A)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Context clues (2B)</w:t>
            </w:r>
            <w:r w:rsidRPr="00D32FF4">
              <w:rPr>
                <w:sz w:val="18"/>
                <w:szCs w:val="18"/>
              </w:rPr>
              <w:br/>
              <w:t>Dictionary (2E)</w:t>
            </w:r>
          </w:p>
        </w:tc>
        <w:tc>
          <w:tcPr>
            <w:tcW w:w="1629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Roots and affixes (2A)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Context clues (2B)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Analogies (2C)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Foreign words (2D)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Dictionary (2E)</w:t>
            </w:r>
          </w:p>
        </w:tc>
      </w:tr>
      <w:tr w:rsidR="004D086A" w:rsidRPr="00D32FF4" w:rsidTr="00AE693A">
        <w:trPr>
          <w:trHeight w:val="259"/>
        </w:trPr>
        <w:tc>
          <w:tcPr>
            <w:tcW w:w="1375" w:type="dxa"/>
          </w:tcPr>
          <w:p w:rsidR="004D086A" w:rsidRPr="00BC5AEB" w:rsidRDefault="004D086A" w:rsidP="00D32FF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Grammar</w:t>
            </w:r>
          </w:p>
        </w:tc>
        <w:tc>
          <w:tcPr>
            <w:tcW w:w="2590" w:type="dxa"/>
            <w:shd w:val="clear" w:color="auto" w:fill="FFC000"/>
          </w:tcPr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Verbs (19Ai)</w:t>
            </w:r>
          </w:p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Nouns</w:t>
            </w:r>
          </w:p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Relative pronouns (19Avi)</w:t>
            </w:r>
          </w:p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Transitions (19Aviii)</w:t>
            </w:r>
          </w:p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Variety of Sentences (19C)</w:t>
            </w:r>
          </w:p>
        </w:tc>
        <w:tc>
          <w:tcPr>
            <w:tcW w:w="137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Verbs (19Ai)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Appositives (19Aii)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Adverbial/adjectival phrases (19Aiii)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Transitions (19Aviii)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Variety of sentences (19C)</w:t>
            </w:r>
          </w:p>
        </w:tc>
        <w:tc>
          <w:tcPr>
            <w:tcW w:w="21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Conjunctive adverbs (19Aiv)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Relative pronouns (19Avi)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Transitions (19Aviii)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Commas (20Bi)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Semicolons, colons (20Bii)</w:t>
            </w:r>
          </w:p>
        </w:tc>
        <w:tc>
          <w:tcPr>
            <w:tcW w:w="198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Verbs (19Ai)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Prepositions and prep phrases (19Av)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Capitals (20A)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Semicolons, colons (20Bii)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Conjunctive adverbs (19Aiv)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Subordinating conjunctions (19Avii)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Transitions (19Aviii)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Complex sentences (19B)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Antecedents, tenses, parallel structure (19C)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Adverbial/adjectival phrases (19Aiii)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Complex sentences (19B)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Variety of sentences (19C)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Capitals (20A)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Adverbial/adjectival phrases (19Aiii)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Prepositions and prep phrases (19Av)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Relative pronouns (19Avi)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Subordinating conjunctions (19Avii)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Complex sentences (19B)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Variety of sentences (19C)</w:t>
            </w:r>
          </w:p>
        </w:tc>
        <w:tc>
          <w:tcPr>
            <w:tcW w:w="1629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D086A" w:rsidRPr="00D32FF4" w:rsidTr="00AE693A">
        <w:trPr>
          <w:trHeight w:val="259"/>
        </w:trPr>
        <w:tc>
          <w:tcPr>
            <w:tcW w:w="1375" w:type="dxa"/>
          </w:tcPr>
          <w:p w:rsidR="004D086A" w:rsidRDefault="004D086A" w:rsidP="00D32FF4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90" w:type="dxa"/>
          </w:tcPr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7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 weeks</w:t>
            </w:r>
          </w:p>
        </w:tc>
        <w:tc>
          <w:tcPr>
            <w:tcW w:w="12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43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9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weeks</w:t>
            </w:r>
          </w:p>
        </w:tc>
      </w:tr>
      <w:tr w:rsidR="004D086A" w:rsidRPr="00D32FF4" w:rsidTr="00AE693A">
        <w:trPr>
          <w:trHeight w:val="1052"/>
        </w:trPr>
        <w:tc>
          <w:tcPr>
            <w:tcW w:w="1375" w:type="dxa"/>
            <w:shd w:val="clear" w:color="auto" w:fill="FFC000"/>
          </w:tcPr>
          <w:p w:rsidR="004D086A" w:rsidRDefault="004D086A" w:rsidP="00D32FF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ESL Resources</w:t>
            </w:r>
          </w:p>
          <w:p w:rsidR="004D086A" w:rsidRPr="008F5464" w:rsidRDefault="004D086A" w:rsidP="00D32FF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b/>
                    <w:bCs/>
                    <w:sz w:val="18"/>
                    <w:szCs w:val="18"/>
                  </w:rPr>
                  <w:t>High Point</w:t>
                </w:r>
              </w:smartTag>
            </w:smartTag>
            <w:r>
              <w:rPr>
                <w:b/>
                <w:bCs/>
                <w:sz w:val="18"/>
                <w:szCs w:val="18"/>
              </w:rPr>
              <w:t xml:space="preserve"> Level A</w:t>
            </w:r>
          </w:p>
        </w:tc>
        <w:tc>
          <w:tcPr>
            <w:tcW w:w="2590" w:type="dxa"/>
            <w:shd w:val="clear" w:color="auto" w:fill="FFC000"/>
          </w:tcPr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18"/>
                    <w:szCs w:val="18"/>
                  </w:rPr>
                  <w:t>High Point</w:t>
                </w:r>
              </w:smartTag>
            </w:smartTag>
            <w:r>
              <w:rPr>
                <w:sz w:val="18"/>
                <w:szCs w:val="18"/>
              </w:rPr>
              <w:t xml:space="preserve"> Level A</w:t>
            </w:r>
          </w:p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Unit 1 - pg 14</w:t>
            </w:r>
          </w:p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 Pt – Bookshelf &amp; Theme Related Books</w:t>
            </w:r>
          </w:p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Point Handbook pg 335-438</w:t>
            </w:r>
          </w:p>
        </w:tc>
        <w:tc>
          <w:tcPr>
            <w:tcW w:w="1370" w:type="dxa"/>
            <w:shd w:val="clear" w:color="auto" w:fill="FFC000"/>
          </w:tcPr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18"/>
                    <w:szCs w:val="18"/>
                  </w:rPr>
                  <w:t>High Point</w:t>
                </w:r>
              </w:smartTag>
            </w:smartTag>
            <w:r>
              <w:rPr>
                <w:sz w:val="18"/>
                <w:szCs w:val="18"/>
              </w:rPr>
              <w:t xml:space="preserve"> Level A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Character - 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Plot - pg 104, 135, 273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Setting –pg  147-minilesson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Point of View – pg 150, 213 (Raffi songs), 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8269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 Pt – Bookshelf &amp; Theme Related Books</w:t>
            </w:r>
          </w:p>
          <w:p w:rsidR="004D086A" w:rsidRDefault="004D086A" w:rsidP="0082697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Point Handbook pg 335-438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Writing – pg  60, 99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FFC000"/>
          </w:tcPr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18"/>
                    <w:szCs w:val="18"/>
                  </w:rPr>
                  <w:t>High Point</w:t>
                </w:r>
              </w:smartTag>
            </w:smartTag>
            <w:r>
              <w:rPr>
                <w:sz w:val="18"/>
                <w:szCs w:val="18"/>
              </w:rPr>
              <w:t xml:space="preserve"> Level A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Persuasive Essay - pg 194, 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Persuasive Writing- 254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531C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 Pt – Bookshelf &amp; Theme Related Books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Point Handbook pg 335-438</w:t>
            </w:r>
          </w:p>
        </w:tc>
        <w:tc>
          <w:tcPr>
            <w:tcW w:w="1980" w:type="dxa"/>
            <w:shd w:val="clear" w:color="auto" w:fill="FFC000"/>
          </w:tcPr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18"/>
                    <w:szCs w:val="18"/>
                  </w:rPr>
                  <w:t>High Point</w:t>
                </w:r>
              </w:smartTag>
            </w:smartTag>
            <w:r>
              <w:rPr>
                <w:sz w:val="18"/>
                <w:szCs w:val="18"/>
              </w:rPr>
              <w:t xml:space="preserve"> Level A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 – pg 12, 20, 55-63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Songs – pg 209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977542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 Pt – Bookshelf &amp; Theme Related Books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Point Handbook pg 335-438</w:t>
            </w:r>
          </w:p>
        </w:tc>
        <w:tc>
          <w:tcPr>
            <w:tcW w:w="1260" w:type="dxa"/>
            <w:shd w:val="clear" w:color="auto" w:fill="FFC000"/>
          </w:tcPr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714B7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 Pt – Bookshelf &amp; Theme Related Books</w:t>
            </w:r>
          </w:p>
          <w:p w:rsidR="004D086A" w:rsidRDefault="004D086A" w:rsidP="00714B73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714B7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Point Handbook pg 335-438</w:t>
            </w:r>
          </w:p>
        </w:tc>
        <w:tc>
          <w:tcPr>
            <w:tcW w:w="1350" w:type="dxa"/>
            <w:shd w:val="clear" w:color="auto" w:fill="FFC000"/>
          </w:tcPr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714B7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 Pt – Bookshelf &amp; Theme Related Books</w:t>
            </w:r>
          </w:p>
          <w:p w:rsidR="004D086A" w:rsidRDefault="004D086A" w:rsidP="00714B73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714B7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Point Handbook pg 335-438</w:t>
            </w:r>
          </w:p>
        </w:tc>
        <w:tc>
          <w:tcPr>
            <w:tcW w:w="943" w:type="dxa"/>
            <w:shd w:val="clear" w:color="auto" w:fill="FFC000"/>
          </w:tcPr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714B7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 Pt – Bookshelf &amp; Theme Related Books</w:t>
            </w:r>
          </w:p>
          <w:p w:rsidR="004D086A" w:rsidRDefault="004D086A" w:rsidP="00714B73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714B7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Point Handbook pg 335-438</w:t>
            </w:r>
          </w:p>
        </w:tc>
        <w:tc>
          <w:tcPr>
            <w:tcW w:w="1629" w:type="dxa"/>
            <w:shd w:val="clear" w:color="auto" w:fill="FFC000"/>
          </w:tcPr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714B7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 Pt – Bookshelf &amp; Theme Related Books</w:t>
            </w:r>
          </w:p>
          <w:p w:rsidR="004D086A" w:rsidRDefault="004D086A" w:rsidP="00714B73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714B7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High Point Handbook pg 335-438</w:t>
            </w:r>
          </w:p>
        </w:tc>
      </w:tr>
      <w:tr w:rsidR="004D086A" w:rsidRPr="00D32FF4" w:rsidTr="00AE693A">
        <w:trPr>
          <w:trHeight w:val="1052"/>
        </w:trPr>
        <w:tc>
          <w:tcPr>
            <w:tcW w:w="1375" w:type="dxa"/>
            <w:shd w:val="clear" w:color="auto" w:fill="FFC000"/>
          </w:tcPr>
          <w:p w:rsidR="004D086A" w:rsidRDefault="004D086A" w:rsidP="00A1307A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ESL Resource Great Source*</w:t>
            </w:r>
          </w:p>
          <w:p w:rsidR="004D086A" w:rsidRDefault="004D086A" w:rsidP="00A1307A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Access English</w:t>
            </w:r>
          </w:p>
        </w:tc>
        <w:tc>
          <w:tcPr>
            <w:tcW w:w="2590" w:type="dxa"/>
            <w:shd w:val="clear" w:color="auto" w:fill="FFC000"/>
          </w:tcPr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Genres  -Pg 256 </w:t>
            </w:r>
          </w:p>
          <w:p w:rsidR="004D086A" w:rsidRDefault="004D086A" w:rsidP="00D531C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Active Reading– Pg 52</w:t>
            </w:r>
          </w:p>
          <w:p w:rsidR="004D086A" w:rsidRDefault="004D086A" w:rsidP="00D531CB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531C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Writing Process -Pg 36 </w:t>
            </w:r>
          </w:p>
          <w:p w:rsidR="004D086A" w:rsidRDefault="004D086A" w:rsidP="00D531CB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Parts of Speech - Pg 346</w:t>
            </w:r>
          </w:p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FFC000"/>
          </w:tcPr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Story Elements - Pg 254 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Point of View - pg 99, 129,138 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Character – pg 126, 146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Writing Process- Pg 36 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Parts of Speech- pg 346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FFC000"/>
          </w:tcPr>
          <w:p w:rsidR="004D086A" w:rsidRPr="00A56BAE" w:rsidRDefault="004D086A" w:rsidP="00D32FF4">
            <w:pPr>
              <w:spacing w:after="0" w:line="240" w:lineRule="auto"/>
              <w:rPr>
                <w:sz w:val="18"/>
                <w:szCs w:val="18"/>
                <w:shd w:val="clear" w:color="auto" w:fill="FFC000"/>
              </w:rPr>
            </w:pPr>
            <w:r>
              <w:rPr>
                <w:sz w:val="18"/>
                <w:szCs w:val="18"/>
                <w:shd w:val="clear" w:color="auto" w:fill="FFC000"/>
              </w:rPr>
              <w:t>Expository paragraph – pg 160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Persuasive Writing- Pg 320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FFC000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Poetry – pg 135</w:t>
            </w:r>
          </w:p>
        </w:tc>
        <w:tc>
          <w:tcPr>
            <w:tcW w:w="1260" w:type="dxa"/>
            <w:shd w:val="clear" w:color="auto" w:fill="FFC000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FC000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43" w:type="dxa"/>
            <w:shd w:val="clear" w:color="auto" w:fill="FFC000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29" w:type="dxa"/>
            <w:shd w:val="clear" w:color="auto" w:fill="FFC000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D086A" w:rsidRPr="00D32FF4" w:rsidTr="00AE693A">
        <w:trPr>
          <w:trHeight w:val="1052"/>
        </w:trPr>
        <w:tc>
          <w:tcPr>
            <w:tcW w:w="1375" w:type="dxa"/>
          </w:tcPr>
          <w:p w:rsidR="004D086A" w:rsidRPr="008F5464" w:rsidRDefault="004D086A" w:rsidP="00D32FF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8F5464">
              <w:rPr>
                <w:b/>
                <w:bCs/>
                <w:sz w:val="18"/>
                <w:szCs w:val="18"/>
              </w:rPr>
              <w:t>Resources</w:t>
            </w:r>
          </w:p>
          <w:p w:rsidR="004D086A" w:rsidRPr="008F5464" w:rsidRDefault="004D086A" w:rsidP="00D32FF4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8F5464">
              <w:rPr>
                <w:b/>
                <w:bCs/>
                <w:sz w:val="18"/>
                <w:szCs w:val="18"/>
              </w:rPr>
              <w:t>(other)</w:t>
            </w:r>
          </w:p>
          <w:p w:rsidR="004D086A" w:rsidRPr="008F546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8F546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8F546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8F546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8F546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8F546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8F546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90" w:type="dxa"/>
          </w:tcPr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Interactive Reader</w:t>
            </w:r>
          </w:p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Writer’s Workshop</w:t>
            </w:r>
          </w:p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Workbook</w:t>
            </w:r>
          </w:p>
          <w:p w:rsidR="004D086A" w:rsidRDefault="004D086A" w:rsidP="00F07CF9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5C622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www.eslholidaylessons.com</w:t>
            </w:r>
          </w:p>
        </w:tc>
        <w:tc>
          <w:tcPr>
            <w:tcW w:w="137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Interactive Reader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Writer’s Workshop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Workbook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5C622F">
            <w:pPr>
              <w:shd w:val="clear" w:color="auto" w:fill="FFC00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www.eslholidaylessons.com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1E683D">
              <w:rPr>
                <w:sz w:val="18"/>
                <w:szCs w:val="18"/>
                <w:shd w:val="clear" w:color="auto" w:fill="FFC000"/>
              </w:rPr>
              <w:t>Pinky Dinky Doo website</w:t>
            </w:r>
          </w:p>
        </w:tc>
        <w:tc>
          <w:tcPr>
            <w:tcW w:w="21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Interactive Reader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Writer’s Workshop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Workbook</w:t>
            </w:r>
          </w:p>
          <w:p w:rsidR="004D086A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Default="004D086A" w:rsidP="005C622F">
            <w:pPr>
              <w:shd w:val="clear" w:color="auto" w:fill="FFC00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www.eslholidaylessons.com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Interactive Reader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Writer’s Workshop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Workbook</w:t>
            </w:r>
          </w:p>
        </w:tc>
        <w:tc>
          <w:tcPr>
            <w:tcW w:w="126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Writer’s Workshop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Workbook</w:t>
            </w:r>
          </w:p>
        </w:tc>
        <w:tc>
          <w:tcPr>
            <w:tcW w:w="1350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Interactive Reader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Writer’s Workshop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Workbook</w:t>
            </w:r>
          </w:p>
        </w:tc>
        <w:tc>
          <w:tcPr>
            <w:tcW w:w="943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Interactive Reader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Writer’s Workshop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Workbook</w:t>
            </w:r>
          </w:p>
        </w:tc>
        <w:tc>
          <w:tcPr>
            <w:tcW w:w="1629" w:type="dxa"/>
          </w:tcPr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Interactive Reader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Writer’s Workshop</w:t>
            </w:r>
          </w:p>
          <w:p w:rsidR="004D086A" w:rsidRPr="00D32FF4" w:rsidRDefault="004D086A" w:rsidP="00D32FF4">
            <w:pPr>
              <w:spacing w:after="0" w:line="240" w:lineRule="auto"/>
              <w:rPr>
                <w:sz w:val="18"/>
                <w:szCs w:val="18"/>
              </w:rPr>
            </w:pPr>
            <w:r w:rsidRPr="00D32FF4">
              <w:rPr>
                <w:sz w:val="18"/>
                <w:szCs w:val="18"/>
              </w:rPr>
              <w:t>Workbook</w:t>
            </w:r>
          </w:p>
        </w:tc>
      </w:tr>
    </w:tbl>
    <w:p w:rsidR="004D086A" w:rsidRDefault="004D086A" w:rsidP="00D32FF4"/>
    <w:p w:rsidR="004D086A" w:rsidRPr="004D4F57" w:rsidRDefault="004D086A" w:rsidP="00D32FF4"/>
    <w:sectPr w:rsidR="004D086A" w:rsidRPr="004D4F57" w:rsidSect="009D63C8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86A" w:rsidRDefault="004D086A" w:rsidP="00AB478E">
      <w:pPr>
        <w:spacing w:after="0" w:line="240" w:lineRule="auto"/>
      </w:pPr>
      <w:r>
        <w:separator/>
      </w:r>
    </w:p>
  </w:endnote>
  <w:endnote w:type="continuationSeparator" w:id="0">
    <w:p w:rsidR="004D086A" w:rsidRDefault="004D086A" w:rsidP="00AB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86A" w:rsidRDefault="004D086A" w:rsidP="00AB478E">
      <w:pPr>
        <w:spacing w:after="0" w:line="240" w:lineRule="auto"/>
      </w:pPr>
      <w:r>
        <w:separator/>
      </w:r>
    </w:p>
  </w:footnote>
  <w:footnote w:type="continuationSeparator" w:id="0">
    <w:p w:rsidR="004D086A" w:rsidRDefault="004D086A" w:rsidP="00AB4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86A" w:rsidRPr="00831D3B" w:rsidRDefault="004D086A" w:rsidP="005F05C2">
    <w:pPr>
      <w:pStyle w:val="Header"/>
      <w:jc w:val="center"/>
      <w:rPr>
        <w:b/>
        <w:bCs/>
        <w:sz w:val="24"/>
        <w:szCs w:val="24"/>
      </w:rPr>
    </w:pPr>
    <w:smartTag w:uri="urn:schemas-microsoft-com:office:smarttags" w:element="place">
      <w:smartTag w:uri="urn:schemas-microsoft-com:office:smarttags" w:element="PlaceName">
        <w:r>
          <w:rPr>
            <w:b/>
            <w:bCs/>
            <w:sz w:val="24"/>
            <w:szCs w:val="24"/>
          </w:rPr>
          <w:t>ESL</w:t>
        </w:r>
      </w:smartTag>
      <w:r>
        <w:rPr>
          <w:b/>
          <w:bCs/>
          <w:sz w:val="24"/>
          <w:szCs w:val="24"/>
        </w:rPr>
        <w:t xml:space="preserve"> </w:t>
      </w:r>
      <w:smartTag w:uri="urn:schemas-microsoft-com:office:smarttags" w:element="PlaceType">
        <w:r>
          <w:rPr>
            <w:b/>
            <w:bCs/>
            <w:sz w:val="24"/>
            <w:szCs w:val="24"/>
          </w:rPr>
          <w:t>Middle School</w:t>
        </w:r>
      </w:smartTag>
    </w:smartTag>
    <w:r>
      <w:rPr>
        <w:b/>
        <w:bCs/>
        <w:sz w:val="24"/>
        <w:szCs w:val="24"/>
      </w:rPr>
      <w:t xml:space="preserve"> Intermediate</w:t>
    </w:r>
    <w:r w:rsidRPr="00831D3B">
      <w:rPr>
        <w:b/>
        <w:bCs/>
        <w:sz w:val="24"/>
        <w:szCs w:val="24"/>
      </w:rPr>
      <w:t xml:space="preserve"> Overview: 2010 -2011</w:t>
    </w:r>
  </w:p>
  <w:p w:rsidR="004D086A" w:rsidRDefault="004D086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C4C39"/>
    <w:multiLevelType w:val="hybridMultilevel"/>
    <w:tmpl w:val="ADB8FF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65451"/>
    <w:multiLevelType w:val="hybridMultilevel"/>
    <w:tmpl w:val="CDBACE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455D468A"/>
    <w:multiLevelType w:val="hybridMultilevel"/>
    <w:tmpl w:val="6980B3C2"/>
    <w:lvl w:ilvl="0" w:tplc="1A826462">
      <w:start w:val="1"/>
      <w:numFmt w:val="decimal"/>
      <w:lvlText w:val="%1)"/>
      <w:lvlJc w:val="left"/>
      <w:pPr>
        <w:ind w:left="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2" w:hanging="360"/>
      </w:pPr>
    </w:lvl>
    <w:lvl w:ilvl="2" w:tplc="0409001B" w:tentative="1">
      <w:start w:val="1"/>
      <w:numFmt w:val="lowerRoman"/>
      <w:lvlText w:val="%3."/>
      <w:lvlJc w:val="right"/>
      <w:pPr>
        <w:ind w:left="1792" w:hanging="180"/>
      </w:pPr>
    </w:lvl>
    <w:lvl w:ilvl="3" w:tplc="0409000F" w:tentative="1">
      <w:start w:val="1"/>
      <w:numFmt w:val="decimal"/>
      <w:lvlText w:val="%4."/>
      <w:lvlJc w:val="left"/>
      <w:pPr>
        <w:ind w:left="2512" w:hanging="360"/>
      </w:pPr>
    </w:lvl>
    <w:lvl w:ilvl="4" w:tplc="04090019" w:tentative="1">
      <w:start w:val="1"/>
      <w:numFmt w:val="lowerLetter"/>
      <w:lvlText w:val="%5."/>
      <w:lvlJc w:val="left"/>
      <w:pPr>
        <w:ind w:left="3232" w:hanging="360"/>
      </w:pPr>
    </w:lvl>
    <w:lvl w:ilvl="5" w:tplc="0409001B" w:tentative="1">
      <w:start w:val="1"/>
      <w:numFmt w:val="lowerRoman"/>
      <w:lvlText w:val="%6."/>
      <w:lvlJc w:val="right"/>
      <w:pPr>
        <w:ind w:left="3952" w:hanging="180"/>
      </w:pPr>
    </w:lvl>
    <w:lvl w:ilvl="6" w:tplc="0409000F" w:tentative="1">
      <w:start w:val="1"/>
      <w:numFmt w:val="decimal"/>
      <w:lvlText w:val="%7."/>
      <w:lvlJc w:val="left"/>
      <w:pPr>
        <w:ind w:left="4672" w:hanging="360"/>
      </w:pPr>
    </w:lvl>
    <w:lvl w:ilvl="7" w:tplc="04090019" w:tentative="1">
      <w:start w:val="1"/>
      <w:numFmt w:val="lowerLetter"/>
      <w:lvlText w:val="%8."/>
      <w:lvlJc w:val="left"/>
      <w:pPr>
        <w:ind w:left="5392" w:hanging="360"/>
      </w:pPr>
    </w:lvl>
    <w:lvl w:ilvl="8" w:tplc="0409001B" w:tentative="1">
      <w:start w:val="1"/>
      <w:numFmt w:val="lowerRoman"/>
      <w:lvlText w:val="%9."/>
      <w:lvlJc w:val="right"/>
      <w:pPr>
        <w:ind w:left="6112" w:hanging="180"/>
      </w:pPr>
    </w:lvl>
  </w:abstractNum>
  <w:abstractNum w:abstractNumId="3">
    <w:nsid w:val="6497456C"/>
    <w:multiLevelType w:val="hybridMultilevel"/>
    <w:tmpl w:val="488A2B72"/>
    <w:lvl w:ilvl="0" w:tplc="5972FE4C">
      <w:start w:val="1"/>
      <w:numFmt w:val="decimal"/>
      <w:lvlText w:val="%1)"/>
      <w:lvlJc w:val="left"/>
      <w:pPr>
        <w:ind w:left="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2" w:hanging="360"/>
      </w:pPr>
    </w:lvl>
    <w:lvl w:ilvl="2" w:tplc="0409001B" w:tentative="1">
      <w:start w:val="1"/>
      <w:numFmt w:val="lowerRoman"/>
      <w:lvlText w:val="%3."/>
      <w:lvlJc w:val="right"/>
      <w:pPr>
        <w:ind w:left="1792" w:hanging="180"/>
      </w:pPr>
    </w:lvl>
    <w:lvl w:ilvl="3" w:tplc="0409000F" w:tentative="1">
      <w:start w:val="1"/>
      <w:numFmt w:val="decimal"/>
      <w:lvlText w:val="%4."/>
      <w:lvlJc w:val="left"/>
      <w:pPr>
        <w:ind w:left="2512" w:hanging="360"/>
      </w:pPr>
    </w:lvl>
    <w:lvl w:ilvl="4" w:tplc="04090019" w:tentative="1">
      <w:start w:val="1"/>
      <w:numFmt w:val="lowerLetter"/>
      <w:lvlText w:val="%5."/>
      <w:lvlJc w:val="left"/>
      <w:pPr>
        <w:ind w:left="3232" w:hanging="360"/>
      </w:pPr>
    </w:lvl>
    <w:lvl w:ilvl="5" w:tplc="0409001B" w:tentative="1">
      <w:start w:val="1"/>
      <w:numFmt w:val="lowerRoman"/>
      <w:lvlText w:val="%6."/>
      <w:lvlJc w:val="right"/>
      <w:pPr>
        <w:ind w:left="3952" w:hanging="180"/>
      </w:pPr>
    </w:lvl>
    <w:lvl w:ilvl="6" w:tplc="0409000F" w:tentative="1">
      <w:start w:val="1"/>
      <w:numFmt w:val="decimal"/>
      <w:lvlText w:val="%7."/>
      <w:lvlJc w:val="left"/>
      <w:pPr>
        <w:ind w:left="4672" w:hanging="360"/>
      </w:pPr>
    </w:lvl>
    <w:lvl w:ilvl="7" w:tplc="04090019" w:tentative="1">
      <w:start w:val="1"/>
      <w:numFmt w:val="lowerLetter"/>
      <w:lvlText w:val="%8."/>
      <w:lvlJc w:val="left"/>
      <w:pPr>
        <w:ind w:left="5392" w:hanging="360"/>
      </w:pPr>
    </w:lvl>
    <w:lvl w:ilvl="8" w:tplc="0409001B" w:tentative="1">
      <w:start w:val="1"/>
      <w:numFmt w:val="lowerRoman"/>
      <w:lvlText w:val="%9."/>
      <w:lvlJc w:val="right"/>
      <w:pPr>
        <w:ind w:left="611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embedSystemFonts/>
  <w:defaultTabStop w:val="720"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478E"/>
    <w:rsid w:val="00002BA5"/>
    <w:rsid w:val="00012A04"/>
    <w:rsid w:val="000305F8"/>
    <w:rsid w:val="0004486D"/>
    <w:rsid w:val="00045D60"/>
    <w:rsid w:val="00065C1E"/>
    <w:rsid w:val="00076569"/>
    <w:rsid w:val="00084708"/>
    <w:rsid w:val="000918ED"/>
    <w:rsid w:val="00093885"/>
    <w:rsid w:val="000B47D0"/>
    <w:rsid w:val="000B4969"/>
    <w:rsid w:val="000F40E4"/>
    <w:rsid w:val="00121096"/>
    <w:rsid w:val="0012268E"/>
    <w:rsid w:val="0013232D"/>
    <w:rsid w:val="00144440"/>
    <w:rsid w:val="00182931"/>
    <w:rsid w:val="001907C1"/>
    <w:rsid w:val="0019231B"/>
    <w:rsid w:val="00192C22"/>
    <w:rsid w:val="001A76AF"/>
    <w:rsid w:val="001E683D"/>
    <w:rsid w:val="001E7596"/>
    <w:rsid w:val="001F1B1F"/>
    <w:rsid w:val="001F2E84"/>
    <w:rsid w:val="0027307A"/>
    <w:rsid w:val="002806D3"/>
    <w:rsid w:val="00294FBA"/>
    <w:rsid w:val="00296973"/>
    <w:rsid w:val="002A3688"/>
    <w:rsid w:val="002B02E3"/>
    <w:rsid w:val="002B0663"/>
    <w:rsid w:val="002B5C05"/>
    <w:rsid w:val="002D7750"/>
    <w:rsid w:val="0030064B"/>
    <w:rsid w:val="00303422"/>
    <w:rsid w:val="003220CD"/>
    <w:rsid w:val="00323511"/>
    <w:rsid w:val="003554DA"/>
    <w:rsid w:val="00355ED2"/>
    <w:rsid w:val="003569D5"/>
    <w:rsid w:val="003741BE"/>
    <w:rsid w:val="00383337"/>
    <w:rsid w:val="003D3133"/>
    <w:rsid w:val="003D6396"/>
    <w:rsid w:val="003F28D8"/>
    <w:rsid w:val="00423D21"/>
    <w:rsid w:val="00427634"/>
    <w:rsid w:val="00432A21"/>
    <w:rsid w:val="00435A91"/>
    <w:rsid w:val="0046651A"/>
    <w:rsid w:val="00471F32"/>
    <w:rsid w:val="00484AC6"/>
    <w:rsid w:val="0049095C"/>
    <w:rsid w:val="0049320C"/>
    <w:rsid w:val="0049644B"/>
    <w:rsid w:val="004B472B"/>
    <w:rsid w:val="004C0A1B"/>
    <w:rsid w:val="004D086A"/>
    <w:rsid w:val="004D4F57"/>
    <w:rsid w:val="004E1EEF"/>
    <w:rsid w:val="005052F0"/>
    <w:rsid w:val="00522AC2"/>
    <w:rsid w:val="005647FF"/>
    <w:rsid w:val="00577013"/>
    <w:rsid w:val="0058235C"/>
    <w:rsid w:val="005A49E1"/>
    <w:rsid w:val="005B0478"/>
    <w:rsid w:val="005B2EEF"/>
    <w:rsid w:val="005C622F"/>
    <w:rsid w:val="005F05C2"/>
    <w:rsid w:val="0061490A"/>
    <w:rsid w:val="00615613"/>
    <w:rsid w:val="00623017"/>
    <w:rsid w:val="00625E2C"/>
    <w:rsid w:val="00676120"/>
    <w:rsid w:val="006A00B4"/>
    <w:rsid w:val="006A26C6"/>
    <w:rsid w:val="006C0368"/>
    <w:rsid w:val="006D0DB7"/>
    <w:rsid w:val="006E2A70"/>
    <w:rsid w:val="006E5C89"/>
    <w:rsid w:val="007032E6"/>
    <w:rsid w:val="00714B73"/>
    <w:rsid w:val="00723F1D"/>
    <w:rsid w:val="00747242"/>
    <w:rsid w:val="007A6F26"/>
    <w:rsid w:val="007C6D70"/>
    <w:rsid w:val="007D5947"/>
    <w:rsid w:val="007F75AE"/>
    <w:rsid w:val="007F7F70"/>
    <w:rsid w:val="008055AE"/>
    <w:rsid w:val="008070B2"/>
    <w:rsid w:val="00826977"/>
    <w:rsid w:val="00827577"/>
    <w:rsid w:val="00831D3B"/>
    <w:rsid w:val="008A15F5"/>
    <w:rsid w:val="008B5AD6"/>
    <w:rsid w:val="008C6B70"/>
    <w:rsid w:val="008F5464"/>
    <w:rsid w:val="00927C76"/>
    <w:rsid w:val="00937DA3"/>
    <w:rsid w:val="009538E7"/>
    <w:rsid w:val="00960238"/>
    <w:rsid w:val="009744F4"/>
    <w:rsid w:val="00977542"/>
    <w:rsid w:val="00980C4B"/>
    <w:rsid w:val="00996AD5"/>
    <w:rsid w:val="009A65A6"/>
    <w:rsid w:val="009D3159"/>
    <w:rsid w:val="009D63C8"/>
    <w:rsid w:val="009D647B"/>
    <w:rsid w:val="009E6550"/>
    <w:rsid w:val="00A1307A"/>
    <w:rsid w:val="00A20642"/>
    <w:rsid w:val="00A26894"/>
    <w:rsid w:val="00A56BAE"/>
    <w:rsid w:val="00A6276A"/>
    <w:rsid w:val="00A71C2B"/>
    <w:rsid w:val="00A8157A"/>
    <w:rsid w:val="00AA6E64"/>
    <w:rsid w:val="00AB478E"/>
    <w:rsid w:val="00AC783A"/>
    <w:rsid w:val="00AE2830"/>
    <w:rsid w:val="00AE693A"/>
    <w:rsid w:val="00AF5C88"/>
    <w:rsid w:val="00B0349C"/>
    <w:rsid w:val="00B11CB7"/>
    <w:rsid w:val="00B23131"/>
    <w:rsid w:val="00B66217"/>
    <w:rsid w:val="00B769EA"/>
    <w:rsid w:val="00B867D3"/>
    <w:rsid w:val="00B918D0"/>
    <w:rsid w:val="00BA314D"/>
    <w:rsid w:val="00BB6B6C"/>
    <w:rsid w:val="00BC5AEB"/>
    <w:rsid w:val="00C12F17"/>
    <w:rsid w:val="00C21D78"/>
    <w:rsid w:val="00C2383D"/>
    <w:rsid w:val="00C271BD"/>
    <w:rsid w:val="00C7280A"/>
    <w:rsid w:val="00C80B6B"/>
    <w:rsid w:val="00C91039"/>
    <w:rsid w:val="00C92566"/>
    <w:rsid w:val="00C9408E"/>
    <w:rsid w:val="00CB0400"/>
    <w:rsid w:val="00CC004C"/>
    <w:rsid w:val="00CE0CE6"/>
    <w:rsid w:val="00CE6AC8"/>
    <w:rsid w:val="00D14D82"/>
    <w:rsid w:val="00D32EE3"/>
    <w:rsid w:val="00D32FF4"/>
    <w:rsid w:val="00D43181"/>
    <w:rsid w:val="00D46B47"/>
    <w:rsid w:val="00D531CB"/>
    <w:rsid w:val="00D60607"/>
    <w:rsid w:val="00D72F32"/>
    <w:rsid w:val="00DD7621"/>
    <w:rsid w:val="00E049E1"/>
    <w:rsid w:val="00E10CE6"/>
    <w:rsid w:val="00E424F0"/>
    <w:rsid w:val="00E65F35"/>
    <w:rsid w:val="00E75695"/>
    <w:rsid w:val="00E834BE"/>
    <w:rsid w:val="00EB617C"/>
    <w:rsid w:val="00ED69E6"/>
    <w:rsid w:val="00ED7A03"/>
    <w:rsid w:val="00F06673"/>
    <w:rsid w:val="00F07CF9"/>
    <w:rsid w:val="00F23F6C"/>
    <w:rsid w:val="00F329D6"/>
    <w:rsid w:val="00F371D9"/>
    <w:rsid w:val="00F707C0"/>
    <w:rsid w:val="00F73A31"/>
    <w:rsid w:val="00F92917"/>
    <w:rsid w:val="00F92D07"/>
    <w:rsid w:val="00FA2964"/>
    <w:rsid w:val="00FC3F32"/>
    <w:rsid w:val="00FD2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31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B478E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78E"/>
  </w:style>
  <w:style w:type="paragraph" w:styleId="Footer">
    <w:name w:val="footer"/>
    <w:basedOn w:val="Normal"/>
    <w:link w:val="FooterChar"/>
    <w:uiPriority w:val="99"/>
    <w:semiHidden/>
    <w:rsid w:val="00AB47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478E"/>
  </w:style>
  <w:style w:type="paragraph" w:styleId="BalloonText">
    <w:name w:val="Balloon Text"/>
    <w:basedOn w:val="Normal"/>
    <w:link w:val="BalloonTextChar"/>
    <w:uiPriority w:val="99"/>
    <w:semiHidden/>
    <w:rsid w:val="00AB4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78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0064B"/>
    <w:pPr>
      <w:spacing w:after="0" w:line="240" w:lineRule="auto"/>
      <w:ind w:left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5</Pages>
  <Words>935</Words>
  <Characters>5334</Characters>
  <Application>Microsoft Office Outlook</Application>
  <DocSecurity>0</DocSecurity>
  <Lines>0</Lines>
  <Paragraphs>0</Paragraphs>
  <ScaleCrop>false</ScaleCrop>
  <Company>RRISD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Number   and Pacing</dc:title>
  <dc:subject/>
  <dc:creator>118sharpc</dc:creator>
  <cp:keywords/>
  <dc:description/>
  <cp:lastModifiedBy>101schaeferm</cp:lastModifiedBy>
  <cp:revision>5</cp:revision>
  <dcterms:created xsi:type="dcterms:W3CDTF">2010-07-29T14:45:00Z</dcterms:created>
  <dcterms:modified xsi:type="dcterms:W3CDTF">2010-07-29T20:16:00Z</dcterms:modified>
</cp:coreProperties>
</file>